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EB71" w14:textId="77777777" w:rsidR="00155AF1" w:rsidRDefault="00155AF1" w:rsidP="00F8218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298B6C2" w14:textId="1F09796F" w:rsidR="005E4B2C" w:rsidRPr="00155AF1" w:rsidRDefault="005E4B2C" w:rsidP="00155AF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55AF1">
        <w:rPr>
          <w:rFonts w:asciiTheme="minorHAnsi" w:hAnsiTheme="minorHAnsi" w:cstheme="minorHAnsi"/>
          <w:b/>
          <w:sz w:val="28"/>
          <w:szCs w:val="28"/>
        </w:rPr>
        <w:t>REGULAMIN</w:t>
      </w:r>
      <w:r w:rsidR="004E7CE9" w:rsidRPr="00155AF1">
        <w:rPr>
          <w:rFonts w:asciiTheme="minorHAnsi" w:hAnsiTheme="minorHAnsi" w:cstheme="minorHAnsi"/>
          <w:b/>
          <w:sz w:val="28"/>
          <w:szCs w:val="28"/>
        </w:rPr>
        <w:br/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>KORZYSTANIA Z</w:t>
      </w:r>
      <w:r w:rsidR="00752737" w:rsidRPr="00155AF1">
        <w:rPr>
          <w:rFonts w:asciiTheme="minorHAnsi" w:hAnsiTheme="minorHAnsi" w:cstheme="minorHAnsi"/>
          <w:b/>
          <w:sz w:val="28"/>
          <w:szCs w:val="28"/>
        </w:rPr>
        <w:t xml:space="preserve"> OBIEKTU</w:t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100DA45" w14:textId="77777777" w:rsidR="005305AE" w:rsidRPr="005E4B2C" w:rsidRDefault="005305AE" w:rsidP="00F82183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61ADC670" w14:textId="77777777" w:rsidR="00155AF1" w:rsidRPr="005E4B2C" w:rsidRDefault="00155AF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680A1A7" w14:textId="4169E68C" w:rsidR="005E4B2C" w:rsidRPr="005E4B2C" w:rsidRDefault="002E01D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INFORMACJE OGÓLNE</w:t>
      </w:r>
      <w:r w:rsidR="00115B5F">
        <w:rPr>
          <w:rFonts w:asciiTheme="minorHAnsi" w:hAnsiTheme="minorHAnsi" w:cstheme="minorHAnsi"/>
          <w:b/>
        </w:rPr>
        <w:t>:</w:t>
      </w:r>
    </w:p>
    <w:p w14:paraId="44F1F43B" w14:textId="07CED57E" w:rsidR="00E24FFA" w:rsidRPr="00EF2CA2" w:rsidRDefault="00062443" w:rsidP="00EF2CA2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>Regulamin dotyczy</w:t>
      </w:r>
      <w:r w:rsidR="004A4898" w:rsidRPr="00EF2CA2">
        <w:rPr>
          <w:rFonts w:asciiTheme="minorHAnsi" w:hAnsiTheme="minorHAnsi" w:cstheme="minorHAnsi"/>
        </w:rPr>
        <w:t xml:space="preserve"> korzystania </w:t>
      </w:r>
      <w:r w:rsidR="00115B5F">
        <w:rPr>
          <w:rFonts w:asciiTheme="minorHAnsi" w:hAnsiTheme="minorHAnsi" w:cstheme="minorHAnsi"/>
        </w:rPr>
        <w:t xml:space="preserve">z </w:t>
      </w:r>
      <w:r w:rsidR="007D1327">
        <w:rPr>
          <w:rFonts w:asciiTheme="minorHAnsi" w:hAnsiTheme="minorHAnsi" w:cstheme="minorHAnsi"/>
        </w:rPr>
        <w:t xml:space="preserve">obiektu PKZ Klub Osiedlowy </w:t>
      </w:r>
      <w:r w:rsidR="00601DC7">
        <w:rPr>
          <w:rFonts w:asciiTheme="minorHAnsi" w:hAnsiTheme="minorHAnsi" w:cstheme="minorHAnsi"/>
        </w:rPr>
        <w:t>Unikat</w:t>
      </w:r>
      <w:r w:rsidR="007D1327">
        <w:rPr>
          <w:rFonts w:asciiTheme="minorHAnsi" w:hAnsiTheme="minorHAnsi" w:cstheme="minorHAnsi"/>
        </w:rPr>
        <w:t xml:space="preserve">, z siedzibą w Dąbrowie Górniczej, przy ul. </w:t>
      </w:r>
      <w:r w:rsidR="0026707E">
        <w:rPr>
          <w:rFonts w:asciiTheme="minorHAnsi" w:hAnsiTheme="minorHAnsi" w:cstheme="minorHAnsi"/>
        </w:rPr>
        <w:t>Kasprzaka 46</w:t>
      </w:r>
      <w:r w:rsidR="00115B5F">
        <w:rPr>
          <w:rFonts w:asciiTheme="minorHAnsi" w:hAnsiTheme="minorHAnsi" w:cstheme="minorHAnsi"/>
        </w:rPr>
        <w:t>, zwanego dalej obiektem PKZ.</w:t>
      </w:r>
    </w:p>
    <w:p w14:paraId="15D3AB93" w14:textId="75B193CC" w:rsidR="00155AF1" w:rsidRDefault="00002ED1" w:rsidP="007730F5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002ED1">
        <w:rPr>
          <w:rFonts w:asciiTheme="minorHAnsi" w:hAnsiTheme="minorHAnsi" w:cstheme="minorHAnsi"/>
        </w:rPr>
        <w:t>Godziny otwarcia obiektu</w:t>
      </w:r>
      <w:r w:rsidR="00115B5F">
        <w:rPr>
          <w:rFonts w:asciiTheme="minorHAnsi" w:hAnsiTheme="minorHAnsi" w:cstheme="minorHAnsi"/>
        </w:rPr>
        <w:t xml:space="preserve"> PKZ</w:t>
      </w:r>
      <w:r w:rsidRPr="00002ED1">
        <w:rPr>
          <w:rFonts w:asciiTheme="minorHAnsi" w:hAnsiTheme="minorHAnsi" w:cstheme="minorHAnsi"/>
        </w:rPr>
        <w:t xml:space="preserve"> są dostosowane do harmonogramu zajęć E</w:t>
      </w:r>
      <w:r w:rsidR="00311F96">
        <w:rPr>
          <w:rFonts w:asciiTheme="minorHAnsi" w:hAnsiTheme="minorHAnsi" w:cstheme="minorHAnsi"/>
        </w:rPr>
        <w:t xml:space="preserve">dukacji </w:t>
      </w:r>
      <w:r w:rsidRPr="00002ED1">
        <w:rPr>
          <w:rFonts w:asciiTheme="minorHAnsi" w:hAnsiTheme="minorHAnsi" w:cstheme="minorHAnsi"/>
        </w:rPr>
        <w:t>A</w:t>
      </w:r>
      <w:r w:rsidR="00311F96">
        <w:rPr>
          <w:rFonts w:asciiTheme="minorHAnsi" w:hAnsiTheme="minorHAnsi" w:cstheme="minorHAnsi"/>
        </w:rPr>
        <w:t>rtystycznej (EA)</w:t>
      </w:r>
      <w:r>
        <w:rPr>
          <w:rFonts w:asciiTheme="minorHAnsi" w:hAnsiTheme="minorHAnsi" w:cstheme="minorHAnsi"/>
        </w:rPr>
        <w:t xml:space="preserve"> </w:t>
      </w:r>
      <w:r w:rsidRPr="00002ED1">
        <w:rPr>
          <w:rFonts w:asciiTheme="minorHAnsi" w:hAnsiTheme="minorHAnsi" w:cstheme="minorHAnsi"/>
        </w:rPr>
        <w:t>oraz organizowanych wydarzeń</w:t>
      </w:r>
      <w:r>
        <w:rPr>
          <w:rFonts w:asciiTheme="minorHAnsi" w:hAnsiTheme="minorHAnsi" w:cstheme="minorHAnsi"/>
        </w:rPr>
        <w:t xml:space="preserve">. </w:t>
      </w:r>
      <w:r w:rsidRPr="00002E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Informację</w:t>
      </w:r>
      <w:r w:rsidRPr="00002ED1">
        <w:rPr>
          <w:rFonts w:asciiTheme="minorHAnsi" w:hAnsiTheme="minorHAnsi" w:cstheme="minorHAnsi"/>
        </w:rPr>
        <w:t xml:space="preserve"> o godzinach otwarcia można znaleźć</w:t>
      </w:r>
      <w:r w:rsidR="00311F96">
        <w:rPr>
          <w:rFonts w:asciiTheme="minorHAnsi" w:hAnsiTheme="minorHAnsi" w:cstheme="minorHAnsi"/>
        </w:rPr>
        <w:t xml:space="preserve"> przy</w:t>
      </w:r>
      <w:r w:rsidRPr="00002ED1">
        <w:rPr>
          <w:rFonts w:asciiTheme="minorHAnsi" w:hAnsiTheme="minorHAnsi" w:cstheme="minorHAnsi"/>
        </w:rPr>
        <w:t xml:space="preserve"> wejściu </w:t>
      </w:r>
      <w:r w:rsidR="00311F96">
        <w:rPr>
          <w:rFonts w:asciiTheme="minorHAnsi" w:hAnsiTheme="minorHAnsi" w:cstheme="minorHAnsi"/>
        </w:rPr>
        <w:t>głównym</w:t>
      </w:r>
      <w:r w:rsidRPr="00002ED1">
        <w:rPr>
          <w:rFonts w:asciiTheme="minorHAnsi" w:hAnsiTheme="minorHAnsi" w:cstheme="minorHAnsi"/>
        </w:rPr>
        <w:t xml:space="preserve"> do obiektu </w:t>
      </w:r>
      <w:r w:rsidR="00115B5F">
        <w:rPr>
          <w:rFonts w:asciiTheme="minorHAnsi" w:hAnsiTheme="minorHAnsi" w:cstheme="minorHAnsi"/>
        </w:rPr>
        <w:t xml:space="preserve">PKZ </w:t>
      </w:r>
      <w:r w:rsidRPr="00002ED1">
        <w:rPr>
          <w:rFonts w:asciiTheme="minorHAnsi" w:hAnsiTheme="minorHAnsi" w:cstheme="minorHAnsi"/>
        </w:rPr>
        <w:t xml:space="preserve">oraz </w:t>
      </w:r>
      <w:r w:rsidR="00115B5F">
        <w:rPr>
          <w:rFonts w:asciiTheme="minorHAnsi" w:hAnsiTheme="minorHAnsi" w:cstheme="minorHAnsi"/>
        </w:rPr>
        <w:t xml:space="preserve">na </w:t>
      </w:r>
      <w:r w:rsidRPr="00002ED1">
        <w:rPr>
          <w:rFonts w:asciiTheme="minorHAnsi" w:hAnsiTheme="minorHAnsi" w:cstheme="minorHAnsi"/>
        </w:rPr>
        <w:t xml:space="preserve">stronie </w:t>
      </w:r>
      <w:hyperlink r:id="rId7" w:history="1">
        <w:r w:rsidRPr="003B3C6C">
          <w:rPr>
            <w:rStyle w:val="Hipercze"/>
            <w:rFonts w:asciiTheme="minorHAnsi" w:hAnsiTheme="minorHAnsi" w:cstheme="minorHAnsi"/>
          </w:rPr>
          <w:t>www.palac.art.pl</w:t>
        </w:r>
      </w:hyperlink>
      <w:r>
        <w:rPr>
          <w:rFonts w:asciiTheme="minorHAnsi" w:hAnsiTheme="minorHAnsi" w:cstheme="minorHAnsi"/>
        </w:rPr>
        <w:t>.</w:t>
      </w:r>
    </w:p>
    <w:p w14:paraId="2B36B7F7" w14:textId="77777777" w:rsidR="00002ED1" w:rsidRPr="00002ED1" w:rsidRDefault="00002ED1" w:rsidP="00002ED1">
      <w:pPr>
        <w:pStyle w:val="Akapitzlist"/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14:paraId="50817F5D" w14:textId="16BE5F1B" w:rsidR="00F240F9" w:rsidRPr="00F240F9" w:rsidRDefault="007B6E59" w:rsidP="00F240F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OGÓLNE ZASADY KORZYSTANIA Z</w:t>
      </w:r>
      <w:r w:rsidR="00752737">
        <w:rPr>
          <w:rFonts w:asciiTheme="minorHAnsi" w:hAnsiTheme="minorHAnsi" w:cstheme="minorHAnsi"/>
          <w:b/>
        </w:rPr>
        <w:t xml:space="preserve"> OBIEKTU PKZ</w:t>
      </w:r>
      <w:r w:rsidR="00115B5F">
        <w:rPr>
          <w:rFonts w:asciiTheme="minorHAnsi" w:hAnsiTheme="minorHAnsi" w:cstheme="minorHAnsi"/>
          <w:b/>
        </w:rPr>
        <w:t>:</w:t>
      </w:r>
    </w:p>
    <w:p w14:paraId="02581409" w14:textId="43C20458" w:rsidR="00311F96" w:rsidRDefault="00311F96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Zasady uczestnictwa w zajęciach EA reguluje oddzielny dokument – Regulamin uczestnictwa </w:t>
      </w:r>
      <w:r w:rsidR="00386D6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zajęciach Edukacji Artystycznej oraz </w:t>
      </w:r>
      <w:r w:rsidR="00C525F0">
        <w:rPr>
          <w:rFonts w:asciiTheme="minorHAnsi" w:hAnsiTheme="minorHAnsi" w:cstheme="minorHAnsi"/>
        </w:rPr>
        <w:t>Pałacu Kultury Seniora</w:t>
      </w:r>
      <w:r>
        <w:rPr>
          <w:rFonts w:asciiTheme="minorHAnsi" w:hAnsiTheme="minorHAnsi" w:cstheme="minorHAnsi"/>
        </w:rPr>
        <w:t xml:space="preserve"> </w:t>
      </w:r>
      <w:r w:rsidR="008061B6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dostępny na stronie </w:t>
      </w:r>
      <w:hyperlink r:id="rId8" w:history="1">
        <w:r w:rsidRPr="003B3C6C">
          <w:rPr>
            <w:rStyle w:val="Hipercze"/>
            <w:rFonts w:asciiTheme="minorHAnsi" w:hAnsiTheme="minorHAnsi" w:cstheme="minorHAnsi"/>
          </w:rPr>
          <w:t>www.palac.art.pl</w:t>
        </w:r>
      </w:hyperlink>
      <w:r>
        <w:rPr>
          <w:rFonts w:asciiTheme="minorHAnsi" w:hAnsiTheme="minorHAnsi" w:cstheme="minorHAnsi"/>
        </w:rPr>
        <w:t xml:space="preserve"> oraz w systemie Visual Activity.</w:t>
      </w:r>
    </w:p>
    <w:p w14:paraId="01CEC927" w14:textId="4174CAAA" w:rsidR="00F240F9" w:rsidRPr="008166F5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Osoby, które dokonają zniszczenia sprzętu, wyposażenia lub innego mienia</w:t>
      </w:r>
      <w:r w:rsidR="00D92D4B">
        <w:rPr>
          <w:rFonts w:asciiTheme="minorHAnsi" w:hAnsiTheme="minorHAnsi" w:cstheme="minorHAnsi"/>
        </w:rPr>
        <w:t xml:space="preserve"> Pałacu Kultury Zagłębia (PKZ)</w:t>
      </w:r>
      <w:r w:rsidRPr="008166F5">
        <w:rPr>
          <w:rFonts w:asciiTheme="minorHAnsi" w:hAnsiTheme="minorHAnsi" w:cstheme="minorHAnsi"/>
        </w:rPr>
        <w:t xml:space="preserve"> ponoszą odpowiedzialność za wyrządzone szkody. Za szkody </w:t>
      </w:r>
      <w:r>
        <w:rPr>
          <w:rFonts w:asciiTheme="minorHAnsi" w:hAnsiTheme="minorHAnsi" w:cstheme="minorHAnsi"/>
        </w:rPr>
        <w:t xml:space="preserve">wyrządzone </w:t>
      </w:r>
      <w:r w:rsidRPr="008166F5">
        <w:rPr>
          <w:rFonts w:asciiTheme="minorHAnsi" w:hAnsiTheme="minorHAnsi" w:cstheme="minorHAnsi"/>
        </w:rPr>
        <w:t>przez nieletnich, odpowiadają ich prawni opiekunowie.</w:t>
      </w:r>
    </w:p>
    <w:p w14:paraId="75077E95" w14:textId="1151D377" w:rsidR="00F240F9" w:rsidRPr="008166F5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Osoby przebywające w obiekcie</w:t>
      </w:r>
      <w:r w:rsidR="00115B5F">
        <w:rPr>
          <w:rFonts w:asciiTheme="minorHAnsi" w:hAnsiTheme="minorHAnsi" w:cstheme="minorHAnsi"/>
        </w:rPr>
        <w:t xml:space="preserve"> PKZ</w:t>
      </w:r>
      <w:r w:rsidRPr="008166F5">
        <w:rPr>
          <w:rFonts w:asciiTheme="minorHAnsi" w:hAnsiTheme="minorHAnsi" w:cstheme="minorHAnsi"/>
        </w:rPr>
        <w:t xml:space="preserve"> zobowiązane są do podporządkowana się poleceniom personelu PKZ. W stosunku do osób nieprzestrzegających regulaminu mogą być stosowane następujące środki:</w:t>
      </w:r>
    </w:p>
    <w:p w14:paraId="3B901AC9" w14:textId="77777777" w:rsidR="00F240F9" w:rsidRPr="008166F5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wezwanie do zachowania porządku i zasad bezpieczeństwa</w:t>
      </w:r>
      <w:r>
        <w:rPr>
          <w:rFonts w:asciiTheme="minorHAnsi" w:hAnsiTheme="minorHAnsi" w:cstheme="minorHAnsi"/>
        </w:rPr>
        <w:t>,</w:t>
      </w:r>
    </w:p>
    <w:p w14:paraId="226056C8" w14:textId="7D62578E" w:rsidR="00F240F9" w:rsidRPr="008166F5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nakaz natychmiastowego opuszczenia obiektu</w:t>
      </w:r>
      <w:r>
        <w:rPr>
          <w:rFonts w:asciiTheme="minorHAnsi" w:hAnsiTheme="minorHAnsi" w:cstheme="minorHAnsi"/>
        </w:rPr>
        <w:t>,</w:t>
      </w:r>
    </w:p>
    <w:p w14:paraId="64EDEE40" w14:textId="25C18305" w:rsidR="00F240F9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wezwanie ochrony, Straży Miejskiej lub Policji.</w:t>
      </w:r>
    </w:p>
    <w:p w14:paraId="01737DF5" w14:textId="3967B78F" w:rsidR="00F240F9" w:rsidRDefault="00311F96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Uczestnicy </w:t>
      </w:r>
      <w:r w:rsidR="00F240F9" w:rsidRPr="00F240F9">
        <w:rPr>
          <w:rFonts w:asciiTheme="minorHAnsi" w:hAnsiTheme="minorHAnsi" w:cstheme="minorHAnsi"/>
        </w:rPr>
        <w:t>są zobowiązani punktualnie przybywać na wydarzenia organizowane w obiekcie</w:t>
      </w:r>
      <w:r w:rsidR="00115B5F">
        <w:rPr>
          <w:rFonts w:asciiTheme="minorHAnsi" w:hAnsiTheme="minorHAnsi" w:cstheme="minorHAnsi"/>
        </w:rPr>
        <w:t xml:space="preserve"> PKZ</w:t>
      </w:r>
      <w:r w:rsidR="00002ED1">
        <w:rPr>
          <w:rFonts w:asciiTheme="minorHAnsi" w:hAnsiTheme="minorHAnsi" w:cstheme="minorHAnsi"/>
        </w:rPr>
        <w:t>.</w:t>
      </w:r>
    </w:p>
    <w:p w14:paraId="3DFACD92" w14:textId="20C25F5B" w:rsid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40F9">
        <w:rPr>
          <w:rFonts w:asciiTheme="minorHAnsi" w:hAnsiTheme="minorHAnsi" w:cstheme="minorHAnsi"/>
        </w:rPr>
        <w:t xml:space="preserve">Wejście na wydarzenia biletowane odbywa się na podstawie ważnego biletu wstępu, pisemnego zaproszenia, blankietu lub innego, obowiązującego druku na dane wydarzenie. </w:t>
      </w:r>
    </w:p>
    <w:p w14:paraId="0BCC1BAE" w14:textId="3A302551" w:rsidR="00F240F9" w:rsidRP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40F9">
        <w:rPr>
          <w:rFonts w:asciiTheme="minorHAnsi" w:hAnsiTheme="minorHAnsi" w:cstheme="minorHAnsi"/>
        </w:rPr>
        <w:t xml:space="preserve">Przed wejściem na wydarzenie należy wyciszyć lub wyłączyć telefony komórkowe. Nie wolno wnosić jedzenia i napojów. </w:t>
      </w:r>
    </w:p>
    <w:p w14:paraId="7AE588AF" w14:textId="691EAFBF" w:rsidR="00C54383" w:rsidRPr="008166F5" w:rsidRDefault="007D1327" w:rsidP="008166F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obiekcie </w:t>
      </w:r>
      <w:r w:rsidR="00115B5F">
        <w:rPr>
          <w:rFonts w:asciiTheme="minorHAnsi" w:hAnsiTheme="minorHAnsi" w:cstheme="minorHAnsi"/>
        </w:rPr>
        <w:t xml:space="preserve">PKZ </w:t>
      </w:r>
      <w:r>
        <w:rPr>
          <w:rFonts w:asciiTheme="minorHAnsi" w:hAnsiTheme="minorHAnsi" w:cstheme="minorHAnsi"/>
        </w:rPr>
        <w:t>znajduje się szatnia</w:t>
      </w:r>
      <w:r w:rsidR="000508EB" w:rsidRPr="008166F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Korzystanie z niej jest bezpłatne i obowiązkowe </w:t>
      </w:r>
      <w:r w:rsidR="00115B5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przypadku</w:t>
      </w:r>
      <w:r w:rsidR="00474A77">
        <w:rPr>
          <w:rFonts w:asciiTheme="minorHAnsi" w:hAnsiTheme="minorHAnsi" w:cstheme="minorHAnsi"/>
        </w:rPr>
        <w:t xml:space="preserve"> wydarzeń i zajęć odbywających się w sezonie jesienno – zimowym. </w:t>
      </w:r>
      <w:r w:rsidR="00115B5F">
        <w:rPr>
          <w:rFonts w:asciiTheme="minorHAnsi" w:hAnsiTheme="minorHAnsi" w:cstheme="minorHAnsi"/>
        </w:rPr>
        <w:t xml:space="preserve">Obiekt PKZ </w:t>
      </w:r>
      <w:r w:rsidR="00474A77">
        <w:rPr>
          <w:rFonts w:asciiTheme="minorHAnsi" w:hAnsiTheme="minorHAnsi" w:cstheme="minorHAnsi"/>
        </w:rPr>
        <w:t>nie odpowiada za rzeczy pozostawione w szatni. Nie należy pozostawiać w szatni przedmiotów wartościowych, takich jak telefon, portfel itp.</w:t>
      </w:r>
    </w:p>
    <w:p w14:paraId="36BC7E40" w14:textId="285E23D4" w:rsidR="00C54383" w:rsidRPr="008166F5" w:rsidRDefault="00C94BBF" w:rsidP="008166F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 xml:space="preserve">Za przedmioty pozostawione w obiekcie </w:t>
      </w:r>
      <w:r w:rsidR="00115B5F">
        <w:rPr>
          <w:rFonts w:asciiTheme="minorHAnsi" w:hAnsiTheme="minorHAnsi" w:cstheme="minorHAnsi"/>
        </w:rPr>
        <w:t>PKZ, PKZ</w:t>
      </w:r>
      <w:r w:rsidR="00474A77">
        <w:rPr>
          <w:rFonts w:asciiTheme="minorHAnsi" w:hAnsiTheme="minorHAnsi" w:cstheme="minorHAnsi"/>
        </w:rPr>
        <w:t xml:space="preserve"> nie ponos</w:t>
      </w:r>
      <w:r w:rsidR="00115B5F">
        <w:rPr>
          <w:rFonts w:asciiTheme="minorHAnsi" w:hAnsiTheme="minorHAnsi" w:cstheme="minorHAnsi"/>
        </w:rPr>
        <w:t>i</w:t>
      </w:r>
      <w:r w:rsidR="00474A77">
        <w:rPr>
          <w:rFonts w:asciiTheme="minorHAnsi" w:hAnsiTheme="minorHAnsi" w:cstheme="minorHAnsi"/>
        </w:rPr>
        <w:t xml:space="preserve"> odpowiedzialności.</w:t>
      </w:r>
    </w:p>
    <w:p w14:paraId="62B2D0F1" w14:textId="1D29A538" w:rsidR="004D5482" w:rsidRDefault="00F240F9" w:rsidP="00AE0E3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Toalety znajdują</w:t>
      </w:r>
      <w:r>
        <w:rPr>
          <w:rFonts w:asciiTheme="minorHAnsi" w:hAnsiTheme="minorHAnsi" w:cstheme="minorHAnsi"/>
        </w:rPr>
        <w:t>ce się w obiekcie</w:t>
      </w:r>
      <w:r w:rsidR="00115B5F">
        <w:rPr>
          <w:rFonts w:asciiTheme="minorHAnsi" w:hAnsiTheme="minorHAnsi" w:cstheme="minorHAnsi"/>
        </w:rPr>
        <w:t xml:space="preserve"> PKZ</w:t>
      </w:r>
      <w:r w:rsidRPr="008166F5">
        <w:rPr>
          <w:rFonts w:asciiTheme="minorHAnsi" w:hAnsiTheme="minorHAnsi" w:cstheme="minorHAnsi"/>
        </w:rPr>
        <w:t xml:space="preserve"> są bezpłatne dla osób korzystających z</w:t>
      </w:r>
      <w:r>
        <w:rPr>
          <w:rFonts w:asciiTheme="minorHAnsi" w:hAnsiTheme="minorHAnsi" w:cstheme="minorHAnsi"/>
        </w:rPr>
        <w:t> </w:t>
      </w:r>
      <w:r w:rsidRPr="008166F5">
        <w:rPr>
          <w:rFonts w:asciiTheme="minorHAnsi" w:hAnsiTheme="minorHAnsi" w:cstheme="minorHAnsi"/>
        </w:rPr>
        <w:t xml:space="preserve">usług </w:t>
      </w:r>
      <w:r w:rsidR="00115B5F">
        <w:rPr>
          <w:rFonts w:asciiTheme="minorHAnsi" w:hAnsiTheme="minorHAnsi" w:cstheme="minorHAnsi"/>
        </w:rPr>
        <w:t>obiektu PKZ</w:t>
      </w:r>
      <w:r w:rsidRPr="008166F5">
        <w:rPr>
          <w:rFonts w:asciiTheme="minorHAnsi" w:hAnsiTheme="minorHAnsi" w:cstheme="minorHAnsi"/>
        </w:rPr>
        <w:t xml:space="preserve">. </w:t>
      </w:r>
    </w:p>
    <w:p w14:paraId="61B4207F" w14:textId="1677CE94" w:rsidR="00CA0659" w:rsidRPr="00CA0659" w:rsidRDefault="00CA0659" w:rsidP="00CA065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PKZ zezwala na wprowadzenie zwierząt do pomieszczeń biurowych obiektu. Do pozostałych przestrzeni wstęp mają jedynie zwierzęta przebywające stale na rękach opiekunów (w torbach lub nosidłach) oraz psy asystujące i psy terapeutyczne. Nie ma możliwości wstępu ze zwierzętami na wydarzenia, podczas których gromadzi się większa liczba osób. Zwierzęta powinny wprowadzane do obiektu PKZ powinny być przez cały czas na smyczy i pod nadzorem właściciela.</w:t>
      </w:r>
    </w:p>
    <w:p w14:paraId="7ACFB41A" w14:textId="77777777" w:rsidR="004D5482" w:rsidRDefault="004D5482" w:rsidP="004D548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Osoby przebywające w obiekcie PKZ zobowiązane są do przestrzegania aktualnie obowiązujących przepisów BHP, ppoż oraz rygorów sanitarnych i obostrzeń epidemicznych.</w:t>
      </w:r>
    </w:p>
    <w:p w14:paraId="496D006D" w14:textId="50A46F97" w:rsidR="00155AF1" w:rsidRDefault="00155AF1" w:rsidP="004D5482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24ED3156" w14:textId="205344E9" w:rsidR="00B61D41" w:rsidRPr="00F175D4" w:rsidRDefault="00DD42C9" w:rsidP="00B61D4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ZABRANIA SIĘ</w:t>
      </w:r>
      <w:r w:rsidR="00115B5F">
        <w:rPr>
          <w:rFonts w:asciiTheme="minorHAnsi" w:hAnsiTheme="minorHAnsi" w:cstheme="minorHAnsi"/>
          <w:b/>
        </w:rPr>
        <w:t>:</w:t>
      </w:r>
    </w:p>
    <w:p w14:paraId="7D1D9BAA" w14:textId="16DA5A65" w:rsidR="00B61D41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C137F8" w:rsidRPr="006B2B7C">
        <w:rPr>
          <w:rFonts w:asciiTheme="minorHAnsi" w:hAnsiTheme="minorHAnsi" w:cstheme="minorHAnsi"/>
        </w:rPr>
        <w:t>akłócania porządku i spokoju</w:t>
      </w:r>
      <w:r>
        <w:rPr>
          <w:rFonts w:asciiTheme="minorHAnsi" w:hAnsiTheme="minorHAnsi" w:cstheme="minorHAnsi"/>
        </w:rPr>
        <w:t>.</w:t>
      </w:r>
    </w:p>
    <w:p w14:paraId="699DE911" w14:textId="7F9BCB7C" w:rsidR="00AE744A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Uż</w:t>
      </w:r>
      <w:r w:rsidR="00AE744A" w:rsidRPr="006B2B7C">
        <w:rPr>
          <w:rFonts w:asciiTheme="minorHAnsi" w:hAnsiTheme="minorHAnsi" w:cstheme="minorHAnsi"/>
        </w:rPr>
        <w:t>ywania wulgarnego lub obraźliwego słownictwa, obrażania innych osób, zachowania w</w:t>
      </w:r>
      <w:r>
        <w:rPr>
          <w:rFonts w:asciiTheme="minorHAnsi" w:hAnsiTheme="minorHAnsi" w:cstheme="minorHAnsi"/>
        </w:rPr>
        <w:t> </w:t>
      </w:r>
      <w:r w:rsidR="00AE744A" w:rsidRPr="006B2B7C">
        <w:rPr>
          <w:rFonts w:asciiTheme="minorHAnsi" w:hAnsiTheme="minorHAnsi" w:cstheme="minorHAnsi"/>
        </w:rPr>
        <w:t>sposób niekulturalny i sprzeczny z ogólnie przyjętymi zasadami współżycia społecznego.</w:t>
      </w:r>
    </w:p>
    <w:p w14:paraId="35BE8886" w14:textId="2114D694" w:rsid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lastRenderedPageBreak/>
        <w:t>Palenia wyrobów tytoniowych oraz e-papierosów, stosowania narkotyków lub innych używek, a także przebywania w obiekcie PKZ pod ich wpływem.</w:t>
      </w:r>
    </w:p>
    <w:p w14:paraId="3778BC77" w14:textId="2C93C394" w:rsidR="00BA18A1" w:rsidRPr="00BB5055" w:rsidRDefault="00244DB5" w:rsidP="00BB505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44DB5">
        <w:rPr>
          <w:rFonts w:asciiTheme="minorHAnsi" w:hAnsiTheme="minorHAnsi" w:cstheme="minorHAnsi"/>
        </w:rPr>
        <w:t>Spożywania alkoholu z wyjątkiem</w:t>
      </w:r>
      <w:r w:rsidR="00115B5F">
        <w:rPr>
          <w:rFonts w:asciiTheme="minorHAnsi" w:hAnsiTheme="minorHAnsi" w:cstheme="minorHAnsi"/>
        </w:rPr>
        <w:t>, gdy ma to miejsce podczas</w:t>
      </w:r>
      <w:r w:rsidRPr="00244DB5">
        <w:rPr>
          <w:rFonts w:asciiTheme="minorHAnsi" w:hAnsiTheme="minorHAnsi" w:cstheme="minorHAnsi"/>
        </w:rPr>
        <w:t xml:space="preserve"> wydarzeń okolicznościowych </w:t>
      </w:r>
      <w:r w:rsidR="00115B5F">
        <w:rPr>
          <w:rFonts w:asciiTheme="minorHAnsi" w:hAnsiTheme="minorHAnsi" w:cstheme="minorHAnsi"/>
        </w:rPr>
        <w:br/>
      </w:r>
      <w:r w:rsidRPr="00244DB5">
        <w:rPr>
          <w:rFonts w:asciiTheme="minorHAnsi" w:hAnsiTheme="minorHAnsi" w:cstheme="minorHAnsi"/>
        </w:rPr>
        <w:t>o charakterze zamkniętym, realizowany</w:t>
      </w:r>
      <w:r w:rsidR="00115B5F">
        <w:rPr>
          <w:rFonts w:asciiTheme="minorHAnsi" w:hAnsiTheme="minorHAnsi" w:cstheme="minorHAnsi"/>
        </w:rPr>
        <w:t>ch</w:t>
      </w:r>
      <w:r w:rsidRPr="00244DB5">
        <w:rPr>
          <w:rFonts w:asciiTheme="minorHAnsi" w:hAnsiTheme="minorHAnsi" w:cstheme="minorHAnsi"/>
        </w:rPr>
        <w:t xml:space="preserve"> przez podmioty zewnętrzne (najem obiektu</w:t>
      </w:r>
      <w:r w:rsidR="00115B5F">
        <w:rPr>
          <w:rFonts w:asciiTheme="minorHAnsi" w:hAnsiTheme="minorHAnsi" w:cstheme="minorHAnsi"/>
        </w:rPr>
        <w:t xml:space="preserve"> PKZ</w:t>
      </w:r>
      <w:r w:rsidRPr="00244DB5">
        <w:rPr>
          <w:rFonts w:asciiTheme="minorHAnsi" w:hAnsiTheme="minorHAnsi" w:cstheme="minorHAnsi"/>
        </w:rPr>
        <w:t>)</w:t>
      </w:r>
      <w:r w:rsidR="00BA18A1">
        <w:rPr>
          <w:rFonts w:asciiTheme="minorHAnsi" w:hAnsiTheme="minorHAnsi" w:cstheme="minorHAnsi"/>
        </w:rPr>
        <w:t xml:space="preserve">. </w:t>
      </w:r>
    </w:p>
    <w:p w14:paraId="3C66402A" w14:textId="30AEAED9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Biegania po holach i korytarzach</w:t>
      </w:r>
      <w:r w:rsidR="00752737" w:rsidRPr="006B2B7C">
        <w:rPr>
          <w:rFonts w:asciiTheme="minorHAnsi" w:hAnsiTheme="minorHAnsi" w:cstheme="minorHAnsi"/>
        </w:rPr>
        <w:t>, j</w:t>
      </w:r>
      <w:r w:rsidRPr="006B2B7C">
        <w:rPr>
          <w:rFonts w:asciiTheme="minorHAnsi" w:hAnsiTheme="minorHAnsi" w:cstheme="minorHAnsi"/>
        </w:rPr>
        <w:t>azdy na rolkach, hulajnogach, deskorolkach, rowerach i</w:t>
      </w:r>
      <w:r w:rsidR="00115B5F">
        <w:rPr>
          <w:rFonts w:asciiTheme="minorHAnsi" w:hAnsiTheme="minorHAnsi" w:cstheme="minorHAnsi"/>
        </w:rPr>
        <w:t>tp</w:t>
      </w:r>
      <w:r w:rsidR="00474A77">
        <w:rPr>
          <w:rFonts w:asciiTheme="minorHAnsi" w:hAnsiTheme="minorHAnsi" w:cstheme="minorHAnsi"/>
        </w:rPr>
        <w:t>.</w:t>
      </w:r>
    </w:p>
    <w:p w14:paraId="7195B921" w14:textId="53BF1BCD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Rzucania przedmiotami.</w:t>
      </w:r>
    </w:p>
    <w:p w14:paraId="398FDD0A" w14:textId="77777777" w:rsidR="00752737" w:rsidRPr="006B2B7C" w:rsidRDefault="00913562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Zaśmiecania</w:t>
      </w:r>
      <w:r w:rsidR="00752737" w:rsidRPr="006B2B7C">
        <w:rPr>
          <w:rFonts w:asciiTheme="minorHAnsi" w:hAnsiTheme="minorHAnsi" w:cstheme="minorHAnsi"/>
        </w:rPr>
        <w:t>.</w:t>
      </w:r>
    </w:p>
    <w:p w14:paraId="4823E901" w14:textId="2889FF1B" w:rsidR="00752737" w:rsidRPr="006B2B7C" w:rsidRDefault="00752737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Niszczenia, malowania, oklejania, pisania i innego dewastowania ścian, urządzeń i wyposażenia PKZ.</w:t>
      </w:r>
    </w:p>
    <w:p w14:paraId="6DA98E7F" w14:textId="121906FC" w:rsidR="00DD42C9" w:rsidRPr="006B2B7C" w:rsidRDefault="00DD42C9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Wnoszenia i posiadania:</w:t>
      </w:r>
    </w:p>
    <w:p w14:paraId="209EB127" w14:textId="1F01FBB1" w:rsidR="00E24FFA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</w:t>
      </w:r>
      <w:r w:rsidR="005B4D11" w:rsidRPr="006B2B7C">
        <w:rPr>
          <w:rFonts w:asciiTheme="minorHAnsi" w:hAnsiTheme="minorHAnsi" w:cstheme="minorHAnsi"/>
        </w:rPr>
        <w:t>rodków i napojów odurzających, substancji psychotropowych lub innych działających podobnie</w:t>
      </w:r>
      <w:r w:rsidR="00B638D0">
        <w:rPr>
          <w:rFonts w:asciiTheme="minorHAnsi" w:hAnsiTheme="minorHAnsi" w:cstheme="minorHAnsi"/>
        </w:rPr>
        <w:t>,</w:t>
      </w:r>
    </w:p>
    <w:p w14:paraId="283E2A1A" w14:textId="2A218507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rzedmiotów, które wytwarzają niewspółmierny do okoliczności hałas</w:t>
      </w:r>
      <w:r w:rsidR="00B638D0">
        <w:rPr>
          <w:rFonts w:asciiTheme="minorHAnsi" w:hAnsiTheme="minorHAnsi" w:cstheme="minorHAnsi"/>
        </w:rPr>
        <w:t>,</w:t>
      </w:r>
    </w:p>
    <w:p w14:paraId="5D4BFC95" w14:textId="62F91B35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ojemników do rozpylania gazu, substancji żrących lub farbujących</w:t>
      </w:r>
      <w:r w:rsidR="00B638D0">
        <w:rPr>
          <w:rFonts w:asciiTheme="minorHAnsi" w:hAnsiTheme="minorHAnsi" w:cstheme="minorHAnsi"/>
        </w:rPr>
        <w:t>,</w:t>
      </w:r>
    </w:p>
    <w:p w14:paraId="698DF40F" w14:textId="0995ACE7" w:rsidR="005B4D1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75C61" w:rsidRPr="006B2B7C">
        <w:rPr>
          <w:rFonts w:asciiTheme="minorHAnsi" w:hAnsiTheme="minorHAnsi" w:cstheme="minorHAnsi"/>
        </w:rPr>
        <w:t>ateriałów wybuchowych i pirotechnicznych, w tym: fajerwerków, kul świecących, rac lub innych działających podobnie przedmiotów oraz wszelkiego rodzaju materiałów potencjalnie pożarowo niebezpiecznych</w:t>
      </w:r>
      <w:r w:rsidR="00B638D0">
        <w:rPr>
          <w:rFonts w:asciiTheme="minorHAnsi" w:hAnsiTheme="minorHAnsi" w:cstheme="minorHAnsi"/>
        </w:rPr>
        <w:t>,</w:t>
      </w:r>
    </w:p>
    <w:p w14:paraId="646C6C98" w14:textId="4E16DBEE" w:rsidR="00022562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022562" w:rsidRPr="006B2B7C">
        <w:rPr>
          <w:rFonts w:asciiTheme="minorHAnsi" w:hAnsiTheme="minorHAnsi" w:cstheme="minorHAnsi"/>
        </w:rPr>
        <w:t>roni, w tym: palnej, białej, pneumatycznej, gazowej i innej</w:t>
      </w:r>
      <w:r w:rsidR="00B638D0">
        <w:rPr>
          <w:rFonts w:asciiTheme="minorHAnsi" w:hAnsiTheme="minorHAnsi" w:cstheme="minorHAnsi"/>
        </w:rPr>
        <w:t>,</w:t>
      </w:r>
    </w:p>
    <w:p w14:paraId="2C529E20" w14:textId="5E001446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75C61" w:rsidRPr="006B2B7C">
        <w:rPr>
          <w:rFonts w:asciiTheme="minorHAnsi" w:hAnsiTheme="minorHAnsi" w:cstheme="minorHAnsi"/>
        </w:rPr>
        <w:t>óżnego rodzaju noży, pałek (w tym używanych w grach sportowych), kijów i prętów, przedmiotów wykonanych z metalu (w szczególności: rurki, śruby, gwoździe, elementy łożysk i inne) oraz innych przedmiotów, których posiadanie nie jest zabronione, lecz ze swej natury mogą posłużyć do zachowania sprzecznego z prawem</w:t>
      </w:r>
      <w:r w:rsidR="00B638D0">
        <w:rPr>
          <w:rFonts w:asciiTheme="minorHAnsi" w:hAnsiTheme="minorHAnsi" w:cstheme="minorHAnsi"/>
        </w:rPr>
        <w:t>,</w:t>
      </w:r>
    </w:p>
    <w:p w14:paraId="7247C338" w14:textId="79C6D143" w:rsidR="00155AF1" w:rsidRPr="00474A77" w:rsidRDefault="00F63FCB" w:rsidP="007730F5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975C61" w:rsidRPr="006B2B7C">
        <w:rPr>
          <w:rFonts w:asciiTheme="minorHAnsi" w:hAnsiTheme="minorHAnsi" w:cstheme="minorHAnsi"/>
        </w:rPr>
        <w:t>nnych przedmiotów niebezpiecznych</w:t>
      </w:r>
      <w:r w:rsidR="00B638D0">
        <w:rPr>
          <w:rFonts w:asciiTheme="minorHAnsi" w:hAnsiTheme="minorHAnsi" w:cstheme="minorHAnsi"/>
        </w:rPr>
        <w:t>.</w:t>
      </w:r>
    </w:p>
    <w:p w14:paraId="4D14A963" w14:textId="77777777" w:rsidR="00155AF1" w:rsidRDefault="00155AF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A917C68" w14:textId="46192105" w:rsidR="00DE69E5" w:rsidRPr="00DE69E5" w:rsidRDefault="00C54383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</w:t>
      </w:r>
      <w:r w:rsidR="00847381">
        <w:rPr>
          <w:rFonts w:asciiTheme="minorHAnsi" w:hAnsiTheme="minorHAnsi" w:cstheme="minorHAnsi"/>
          <w:b/>
        </w:rPr>
        <w:t>EZ ZGODY DYREKCJI LUB OSÓB UPOWAŻNIONYCH NIE WOLNO</w:t>
      </w:r>
      <w:r w:rsidR="00FD4F3B">
        <w:rPr>
          <w:rFonts w:asciiTheme="minorHAnsi" w:hAnsiTheme="minorHAnsi" w:cstheme="minorHAnsi"/>
          <w:b/>
        </w:rPr>
        <w:t>:</w:t>
      </w:r>
    </w:p>
    <w:p w14:paraId="70D31843" w14:textId="1F7340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Prowadzić akwizycji</w:t>
      </w:r>
      <w:r w:rsidR="000A2CB8" w:rsidRPr="006B2B7C">
        <w:rPr>
          <w:rFonts w:asciiTheme="minorHAnsi" w:hAnsiTheme="minorHAnsi" w:cstheme="minorHAnsi"/>
        </w:rPr>
        <w:t xml:space="preserve"> i agitacji.</w:t>
      </w:r>
    </w:p>
    <w:p w14:paraId="62279B3A" w14:textId="3F47A5D2" w:rsidR="00B31D1E" w:rsidRPr="006B2B7C" w:rsidRDefault="00E53F78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Dystrybuować i pozostawiać ulotek, plakatów</w:t>
      </w:r>
      <w:r w:rsidR="00C137F8" w:rsidRPr="006B2B7C">
        <w:rPr>
          <w:rFonts w:asciiTheme="minorHAnsi" w:hAnsiTheme="minorHAnsi" w:cstheme="minorHAnsi"/>
        </w:rPr>
        <w:t>, transparentów, flag</w:t>
      </w:r>
      <w:r w:rsidRPr="006B2B7C">
        <w:rPr>
          <w:rFonts w:asciiTheme="minorHAnsi" w:hAnsiTheme="minorHAnsi" w:cstheme="minorHAnsi"/>
        </w:rPr>
        <w:t xml:space="preserve"> i innych materiałów reklamowych i</w:t>
      </w:r>
      <w:r w:rsidR="00C137F8" w:rsidRPr="006B2B7C">
        <w:rPr>
          <w:rFonts w:asciiTheme="minorHAnsi" w:hAnsiTheme="minorHAnsi" w:cstheme="minorHAnsi"/>
        </w:rPr>
        <w:t> </w:t>
      </w:r>
      <w:r w:rsidRPr="006B2B7C">
        <w:rPr>
          <w:rFonts w:asciiTheme="minorHAnsi" w:hAnsiTheme="minorHAnsi" w:cstheme="minorHAnsi"/>
        </w:rPr>
        <w:t>promocyjnych.</w:t>
      </w:r>
    </w:p>
    <w:p w14:paraId="5C505BA3" w14:textId="67B9E2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Przeprowadzać zbiórek pienię</w:t>
      </w:r>
      <w:r w:rsidR="00E53F78" w:rsidRPr="006B2B7C">
        <w:rPr>
          <w:rFonts w:asciiTheme="minorHAnsi" w:hAnsiTheme="minorHAnsi" w:cstheme="minorHAnsi"/>
        </w:rPr>
        <w:t>żnych.</w:t>
      </w:r>
    </w:p>
    <w:p w14:paraId="3062BC18" w14:textId="4048C69B" w:rsidR="00B82196" w:rsidRPr="006B2B7C" w:rsidRDefault="00B82196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Korzystać z sal dydaktycznych i pracowni pod nieobecność instruktora.</w:t>
      </w:r>
    </w:p>
    <w:p w14:paraId="68DBB744" w14:textId="7181B5AB" w:rsidR="006475EB" w:rsidRPr="00BF4DD6" w:rsidRDefault="003D7C65" w:rsidP="007730F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F4DD6">
        <w:rPr>
          <w:rFonts w:asciiTheme="minorHAnsi" w:hAnsiTheme="minorHAnsi" w:cstheme="minorHAnsi"/>
        </w:rPr>
        <w:t xml:space="preserve">Przebywać w miejscach </w:t>
      </w:r>
      <w:r w:rsidR="0012136C" w:rsidRPr="00BF4DD6">
        <w:rPr>
          <w:rFonts w:asciiTheme="minorHAnsi" w:hAnsiTheme="minorHAnsi" w:cstheme="minorHAnsi"/>
        </w:rPr>
        <w:t>niedozwolonych</w:t>
      </w:r>
      <w:r w:rsidR="00494EE1" w:rsidRPr="00BF4DD6">
        <w:rPr>
          <w:rFonts w:asciiTheme="minorHAnsi" w:hAnsiTheme="minorHAnsi" w:cstheme="minorHAnsi"/>
        </w:rPr>
        <w:t xml:space="preserve"> lub przeznaczonych wyłącznie dla pracowników</w:t>
      </w:r>
      <w:r w:rsidR="00BF4DD6">
        <w:rPr>
          <w:rFonts w:asciiTheme="minorHAnsi" w:hAnsiTheme="minorHAnsi" w:cstheme="minorHAnsi"/>
        </w:rPr>
        <w:t>.</w:t>
      </w:r>
    </w:p>
    <w:p w14:paraId="69EB87A8" w14:textId="77777777" w:rsidR="00115B5F" w:rsidRDefault="00115B5F" w:rsidP="00D21982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5E3C1FA" w14:textId="14DC7E72" w:rsidR="00D21982" w:rsidRPr="00DE69E5" w:rsidRDefault="00F366A3" w:rsidP="00D2198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OBIEKT</w:t>
      </w:r>
      <w:r w:rsidR="00115B5F">
        <w:rPr>
          <w:rFonts w:asciiTheme="minorHAnsi" w:hAnsiTheme="minorHAnsi" w:cstheme="minorHAnsi"/>
          <w:b/>
        </w:rPr>
        <w:t xml:space="preserve"> PKZ</w:t>
      </w:r>
      <w:r>
        <w:rPr>
          <w:rFonts w:asciiTheme="minorHAnsi" w:hAnsiTheme="minorHAnsi" w:cstheme="minorHAnsi"/>
          <w:b/>
        </w:rPr>
        <w:t xml:space="preserve"> NIE MOŻE BYĆ WYKORZYSTANY DO IMPREZ, KTÓRE</w:t>
      </w:r>
      <w:r w:rsidR="00FD4F3B">
        <w:rPr>
          <w:rFonts w:asciiTheme="minorHAnsi" w:hAnsiTheme="minorHAnsi" w:cstheme="minorHAnsi"/>
          <w:b/>
        </w:rPr>
        <w:t>:</w:t>
      </w:r>
    </w:p>
    <w:p w14:paraId="1BBA9547" w14:textId="112800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D21982" w:rsidRPr="006B2B7C">
        <w:rPr>
          <w:rFonts w:asciiTheme="minorHAnsi" w:hAnsiTheme="minorHAnsi" w:cstheme="minorHAnsi"/>
        </w:rPr>
        <w:t>odzą w uczucia religijne</w:t>
      </w:r>
      <w:r>
        <w:rPr>
          <w:rFonts w:asciiTheme="minorHAnsi" w:hAnsiTheme="minorHAnsi" w:cstheme="minorHAnsi"/>
        </w:rPr>
        <w:t>.</w:t>
      </w:r>
    </w:p>
    <w:p w14:paraId="2AD39851" w14:textId="5ECA6AD2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>ą sprzeczne z ogólnie przyjętymi zasadami etyki</w:t>
      </w:r>
      <w:r>
        <w:rPr>
          <w:rFonts w:asciiTheme="minorHAnsi" w:hAnsiTheme="minorHAnsi" w:cstheme="minorHAnsi"/>
        </w:rPr>
        <w:t>.</w:t>
      </w:r>
    </w:p>
    <w:p w14:paraId="65503F16" w14:textId="60531997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ropagują wartości i treści zakazane prawem</w:t>
      </w:r>
      <w:r>
        <w:rPr>
          <w:rFonts w:asciiTheme="minorHAnsi" w:hAnsiTheme="minorHAnsi" w:cstheme="minorHAnsi"/>
        </w:rPr>
        <w:t>.</w:t>
      </w:r>
    </w:p>
    <w:p w14:paraId="63705FB4" w14:textId="6F098D98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 xml:space="preserve">tanowią zagrożenie dla obiektu </w:t>
      </w:r>
      <w:r w:rsidR="00A417E2" w:rsidRPr="006B2B7C">
        <w:rPr>
          <w:rFonts w:asciiTheme="minorHAnsi" w:hAnsiTheme="minorHAnsi" w:cstheme="minorHAnsi"/>
        </w:rPr>
        <w:t xml:space="preserve">PKZ </w:t>
      </w:r>
      <w:r w:rsidR="00D21982" w:rsidRPr="006B2B7C">
        <w:rPr>
          <w:rFonts w:asciiTheme="minorHAnsi" w:hAnsiTheme="minorHAnsi" w:cstheme="minorHAnsi"/>
        </w:rPr>
        <w:t>i bezpieczeństwa</w:t>
      </w:r>
      <w:r w:rsidR="00A417E2" w:rsidRPr="006B2B7C">
        <w:rPr>
          <w:rFonts w:asciiTheme="minorHAnsi" w:hAnsiTheme="minorHAnsi" w:cstheme="minorHAnsi"/>
        </w:rPr>
        <w:t xml:space="preserve"> osób w nim przebywających</w:t>
      </w:r>
      <w:r>
        <w:rPr>
          <w:rFonts w:asciiTheme="minorHAnsi" w:hAnsiTheme="minorHAnsi" w:cstheme="minorHAnsi"/>
        </w:rPr>
        <w:t>.</w:t>
      </w:r>
    </w:p>
    <w:p w14:paraId="695287FF" w14:textId="5C89F4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rezentują treści mogące godzić w renomę i markę PKZ</w:t>
      </w:r>
      <w:r>
        <w:rPr>
          <w:rFonts w:asciiTheme="minorHAnsi" w:hAnsiTheme="minorHAnsi" w:cstheme="minorHAnsi"/>
        </w:rPr>
        <w:t>.</w:t>
      </w:r>
    </w:p>
    <w:p w14:paraId="34F7A688" w14:textId="338734D8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D21982" w:rsidRPr="006B2B7C">
        <w:rPr>
          <w:rFonts w:asciiTheme="minorHAnsi" w:hAnsiTheme="minorHAnsi" w:cstheme="minorHAnsi"/>
        </w:rPr>
        <w:t>aruszają dobra osobiste osób trzecich lub zagrażają porządkowi publicznemu</w:t>
      </w:r>
      <w:r>
        <w:rPr>
          <w:rFonts w:asciiTheme="minorHAnsi" w:hAnsiTheme="minorHAnsi" w:cstheme="minorHAnsi"/>
        </w:rPr>
        <w:t>.</w:t>
      </w:r>
    </w:p>
    <w:p w14:paraId="0708A442" w14:textId="77777777" w:rsidR="00E24FFA" w:rsidRPr="005E4B2C" w:rsidRDefault="00E24FFA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C95308E" w14:textId="358757AA" w:rsidR="005E4B2C" w:rsidRPr="0032222A" w:rsidRDefault="005E4B2C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2222A">
        <w:rPr>
          <w:rFonts w:asciiTheme="minorHAnsi" w:hAnsiTheme="minorHAnsi" w:cstheme="minorHAnsi"/>
          <w:b/>
        </w:rPr>
        <w:t>POSTANOWIENIA KOŃCOWE</w:t>
      </w:r>
      <w:r w:rsidR="00115B5F">
        <w:rPr>
          <w:rFonts w:asciiTheme="minorHAnsi" w:hAnsiTheme="minorHAnsi" w:cstheme="minorHAnsi"/>
          <w:b/>
        </w:rPr>
        <w:t>:</w:t>
      </w:r>
    </w:p>
    <w:p w14:paraId="3F165E78" w14:textId="66D72767" w:rsidR="00F240F9" w:rsidRDefault="00F240F9" w:rsidP="00F240F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 xml:space="preserve">Regulamin dostępny jest na stronie www.palac.art.pl oraz w budynku </w:t>
      </w:r>
      <w:r w:rsidR="00115B5F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lubu.</w:t>
      </w:r>
    </w:p>
    <w:p w14:paraId="1DFC721F" w14:textId="286C0469" w:rsidR="00F76100" w:rsidRPr="00F76100" w:rsidRDefault="00F76100" w:rsidP="00F76100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 xml:space="preserve">Podczas wydarzeń, których PKZ jest Organizatorem, mogą być wykonywane zdjęcia lub nagrania wideo, na których może zostać utrwalony wizerunek uczestników. Zdjęcia lub nagrania wideo mogą być następnie wykorzystane i publikowane przez Organizatora za pośrednictwem dowolnego medium, w tym w wersji elektronicznej w globalnej sieci WWW (internet), mediach społecznościowych oraz w formie drukowanej. Materiały zbierane są </w:t>
      </w:r>
      <w:r>
        <w:br/>
        <w:t xml:space="preserve">w celu promocji działalności PKZ, upowszechniania kultury oraz w celach archiwizacyjnych. </w:t>
      </w:r>
      <w:r>
        <w:br/>
        <w:t>W każdym momencie uczestnikowi przysługuje prawo do wniesienia sprzeciwu wobec wykorzystania materiałów z jego wizerunkiem.</w:t>
      </w:r>
    </w:p>
    <w:p w14:paraId="282D56B3" w14:textId="6BBE61EB" w:rsidR="00F240F9" w:rsidRDefault="00F240F9" w:rsidP="00BA18A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>Wejście do obiektu</w:t>
      </w:r>
      <w:r w:rsidR="00115B5F">
        <w:rPr>
          <w:rFonts w:asciiTheme="minorHAnsi" w:hAnsiTheme="minorHAnsi" w:cstheme="minorHAnsi"/>
        </w:rPr>
        <w:t xml:space="preserve"> PKZ</w:t>
      </w:r>
      <w:r w:rsidRPr="00EF2CA2">
        <w:rPr>
          <w:rFonts w:asciiTheme="minorHAnsi" w:hAnsiTheme="minorHAnsi" w:cstheme="minorHAnsi"/>
        </w:rPr>
        <w:t xml:space="preserve"> oznacza zapoznanie się i wyrażenie zgody na przestrzeganie niniejszego regulaminu.</w:t>
      </w:r>
    </w:p>
    <w:p w14:paraId="47EAC3CC" w14:textId="68E1B3F0" w:rsidR="00386D6A" w:rsidRPr="00386D6A" w:rsidRDefault="00386D6A" w:rsidP="00386D6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Pomieszczenia Klubu są administrowane przez Pałac Kultury Zagłębia z siedzibą </w:t>
      </w:r>
      <w:r>
        <w:rPr>
          <w:rFonts w:asciiTheme="minorHAnsi" w:hAnsiTheme="minorHAnsi" w:cstheme="minorHAnsi"/>
        </w:rPr>
        <w:br/>
        <w:t>w Dąbrowie Górniczej przy Placu Wolności 1, a właścicielem budynku</w:t>
      </w:r>
      <w:r w:rsidR="00115B5F">
        <w:rPr>
          <w:rFonts w:asciiTheme="minorHAnsi" w:hAnsiTheme="minorHAnsi" w:cstheme="minorHAnsi"/>
        </w:rPr>
        <w:t>, w którym znajduje się Klub</w:t>
      </w:r>
      <w:r>
        <w:rPr>
          <w:rFonts w:asciiTheme="minorHAnsi" w:hAnsiTheme="minorHAnsi" w:cstheme="minorHAnsi"/>
        </w:rPr>
        <w:t xml:space="preserve"> jest Spółdzielnia Mieszkaniowa Lokator. </w:t>
      </w:r>
    </w:p>
    <w:p w14:paraId="12748331" w14:textId="1933BCD1" w:rsidR="005E4B2C" w:rsidRPr="00C41ADC" w:rsidRDefault="00B638D0" w:rsidP="007730F5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PKZ</w:t>
      </w:r>
      <w:r w:rsidR="005E4B2C" w:rsidRPr="00C41ADC">
        <w:rPr>
          <w:rFonts w:asciiTheme="minorHAnsi" w:hAnsiTheme="minorHAnsi" w:cstheme="minorHAnsi"/>
        </w:rPr>
        <w:t xml:space="preserve"> zastrzega sobie prawo do</w:t>
      </w:r>
      <w:r w:rsidR="00115B5F">
        <w:rPr>
          <w:rFonts w:asciiTheme="minorHAnsi" w:hAnsiTheme="minorHAnsi" w:cstheme="minorHAnsi"/>
        </w:rPr>
        <w:t xml:space="preserve"> wprowadzania</w:t>
      </w:r>
      <w:r w:rsidR="005E4B2C" w:rsidRPr="00C41ADC">
        <w:rPr>
          <w:rFonts w:asciiTheme="minorHAnsi" w:hAnsiTheme="minorHAnsi" w:cstheme="minorHAnsi"/>
        </w:rPr>
        <w:t xml:space="preserve"> zmian w </w:t>
      </w:r>
      <w:r w:rsidR="00115B5F">
        <w:rPr>
          <w:rFonts w:asciiTheme="minorHAnsi" w:hAnsiTheme="minorHAnsi" w:cstheme="minorHAnsi"/>
        </w:rPr>
        <w:t xml:space="preserve">niniejszym </w:t>
      </w:r>
      <w:r w:rsidR="005E4B2C" w:rsidRPr="00C41ADC">
        <w:rPr>
          <w:rFonts w:asciiTheme="minorHAnsi" w:hAnsiTheme="minorHAnsi" w:cstheme="minorHAnsi"/>
        </w:rPr>
        <w:t>regulaminie.</w:t>
      </w:r>
    </w:p>
    <w:p w14:paraId="1AD9ACD8" w14:textId="68C24E39" w:rsidR="005E4B2C" w:rsidRPr="00C41ADC" w:rsidRDefault="005E4B2C" w:rsidP="005305AE">
      <w:pPr>
        <w:pStyle w:val="Akapitzlist"/>
        <w:tabs>
          <w:tab w:val="left" w:pos="284"/>
          <w:tab w:val="left" w:pos="426"/>
        </w:tabs>
        <w:spacing w:after="0" w:line="240" w:lineRule="auto"/>
        <w:jc w:val="both"/>
        <w:rPr>
          <w:rFonts w:asciiTheme="minorHAnsi" w:hAnsiTheme="minorHAnsi" w:cstheme="minorHAnsi"/>
        </w:rPr>
      </w:pPr>
    </w:p>
    <w:sectPr w:rsidR="005E4B2C" w:rsidRPr="00C41AD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BCB6F" w14:textId="77777777" w:rsidR="003C3CB4" w:rsidRDefault="003C3CB4" w:rsidP="005E4B2C">
      <w:pPr>
        <w:spacing w:after="0" w:line="240" w:lineRule="auto"/>
      </w:pPr>
      <w:r>
        <w:separator/>
      </w:r>
    </w:p>
  </w:endnote>
  <w:endnote w:type="continuationSeparator" w:id="0">
    <w:p w14:paraId="197E66B0" w14:textId="77777777" w:rsidR="003C3CB4" w:rsidRDefault="003C3CB4" w:rsidP="005E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076718"/>
      <w:docPartObj>
        <w:docPartGallery w:val="Page Numbers (Bottom of Page)"/>
        <w:docPartUnique/>
      </w:docPartObj>
    </w:sdtPr>
    <w:sdtContent>
      <w:p w14:paraId="7D8A8233" w14:textId="51B514F5" w:rsidR="00E27DBC" w:rsidRDefault="00E27D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7A6A4" w14:textId="77777777" w:rsidR="00E27DBC" w:rsidRDefault="00E27D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9EC7F" w14:textId="77777777" w:rsidR="003C3CB4" w:rsidRDefault="003C3CB4" w:rsidP="005E4B2C">
      <w:pPr>
        <w:spacing w:after="0" w:line="240" w:lineRule="auto"/>
      </w:pPr>
      <w:r>
        <w:separator/>
      </w:r>
    </w:p>
  </w:footnote>
  <w:footnote w:type="continuationSeparator" w:id="0">
    <w:p w14:paraId="34843132" w14:textId="77777777" w:rsidR="003C3CB4" w:rsidRDefault="003C3CB4" w:rsidP="005E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3B49" w14:textId="0DE355C2" w:rsidR="005E4B2C" w:rsidRDefault="00F8218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5D9E8F" wp14:editId="55043C91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1252800" cy="540000"/>
          <wp:effectExtent l="0" t="0" r="508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kz_tif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706"/>
    <w:multiLevelType w:val="hybridMultilevel"/>
    <w:tmpl w:val="1E748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E80"/>
    <w:multiLevelType w:val="hybridMultilevel"/>
    <w:tmpl w:val="F7F87C5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3773"/>
    <w:multiLevelType w:val="hybridMultilevel"/>
    <w:tmpl w:val="EE802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578B"/>
    <w:multiLevelType w:val="hybridMultilevel"/>
    <w:tmpl w:val="1980BE0A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06A9"/>
    <w:multiLevelType w:val="hybridMultilevel"/>
    <w:tmpl w:val="68027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C396D"/>
    <w:multiLevelType w:val="hybridMultilevel"/>
    <w:tmpl w:val="7812E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646D"/>
    <w:multiLevelType w:val="hybridMultilevel"/>
    <w:tmpl w:val="0732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66D44"/>
    <w:multiLevelType w:val="hybridMultilevel"/>
    <w:tmpl w:val="2E66499C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F4FE0"/>
    <w:multiLevelType w:val="hybridMultilevel"/>
    <w:tmpl w:val="0CA8C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61909"/>
    <w:multiLevelType w:val="hybridMultilevel"/>
    <w:tmpl w:val="67989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51DE4"/>
    <w:multiLevelType w:val="hybridMultilevel"/>
    <w:tmpl w:val="E06C4E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E53FD9"/>
    <w:multiLevelType w:val="hybridMultilevel"/>
    <w:tmpl w:val="6AA6C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47FF4"/>
    <w:multiLevelType w:val="hybridMultilevel"/>
    <w:tmpl w:val="2B8E3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439BD"/>
    <w:multiLevelType w:val="hybridMultilevel"/>
    <w:tmpl w:val="56F0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B0C42"/>
    <w:multiLevelType w:val="hybridMultilevel"/>
    <w:tmpl w:val="DB700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0377E"/>
    <w:multiLevelType w:val="hybridMultilevel"/>
    <w:tmpl w:val="5594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378F7"/>
    <w:multiLevelType w:val="hybridMultilevel"/>
    <w:tmpl w:val="D020F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22B0E"/>
    <w:multiLevelType w:val="hybridMultilevel"/>
    <w:tmpl w:val="CE9A7D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D45008"/>
    <w:multiLevelType w:val="hybridMultilevel"/>
    <w:tmpl w:val="13308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FF5"/>
    <w:multiLevelType w:val="hybridMultilevel"/>
    <w:tmpl w:val="67C8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464DB"/>
    <w:multiLevelType w:val="hybridMultilevel"/>
    <w:tmpl w:val="CBC6D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72AEA"/>
    <w:multiLevelType w:val="hybridMultilevel"/>
    <w:tmpl w:val="3454E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77C5"/>
    <w:multiLevelType w:val="hybridMultilevel"/>
    <w:tmpl w:val="02F49EA4"/>
    <w:lvl w:ilvl="0" w:tplc="CA5CD3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ED6E07"/>
    <w:multiLevelType w:val="hybridMultilevel"/>
    <w:tmpl w:val="C3CE6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A43FB"/>
    <w:multiLevelType w:val="hybridMultilevel"/>
    <w:tmpl w:val="4CA246BE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1612B"/>
    <w:multiLevelType w:val="hybridMultilevel"/>
    <w:tmpl w:val="ED4AE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8645C"/>
    <w:multiLevelType w:val="hybridMultilevel"/>
    <w:tmpl w:val="B4465BE8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2531564">
    <w:abstractNumId w:val="9"/>
  </w:num>
  <w:num w:numId="2" w16cid:durableId="1375734279">
    <w:abstractNumId w:val="4"/>
  </w:num>
  <w:num w:numId="3" w16cid:durableId="1203136092">
    <w:abstractNumId w:val="1"/>
  </w:num>
  <w:num w:numId="4" w16cid:durableId="2061130661">
    <w:abstractNumId w:val="13"/>
  </w:num>
  <w:num w:numId="5" w16cid:durableId="1245799150">
    <w:abstractNumId w:val="19"/>
  </w:num>
  <w:num w:numId="6" w16cid:durableId="1278831341">
    <w:abstractNumId w:val="0"/>
  </w:num>
  <w:num w:numId="7" w16cid:durableId="565453431">
    <w:abstractNumId w:val="22"/>
  </w:num>
  <w:num w:numId="8" w16cid:durableId="329334408">
    <w:abstractNumId w:val="7"/>
  </w:num>
  <w:num w:numId="9" w16cid:durableId="1230268115">
    <w:abstractNumId w:val="3"/>
  </w:num>
  <w:num w:numId="10" w16cid:durableId="1999649240">
    <w:abstractNumId w:val="10"/>
  </w:num>
  <w:num w:numId="11" w16cid:durableId="2132163024">
    <w:abstractNumId w:val="17"/>
  </w:num>
  <w:num w:numId="12" w16cid:durableId="535700167">
    <w:abstractNumId w:val="8"/>
  </w:num>
  <w:num w:numId="13" w16cid:durableId="1277563370">
    <w:abstractNumId w:val="24"/>
  </w:num>
  <w:num w:numId="14" w16cid:durableId="819469591">
    <w:abstractNumId w:val="26"/>
  </w:num>
  <w:num w:numId="15" w16cid:durableId="1737313613">
    <w:abstractNumId w:val="2"/>
  </w:num>
  <w:num w:numId="16" w16cid:durableId="1457521853">
    <w:abstractNumId w:val="15"/>
  </w:num>
  <w:num w:numId="17" w16cid:durableId="1949579839">
    <w:abstractNumId w:val="23"/>
  </w:num>
  <w:num w:numId="18" w16cid:durableId="354507434">
    <w:abstractNumId w:val="25"/>
  </w:num>
  <w:num w:numId="19" w16cid:durableId="1287657687">
    <w:abstractNumId w:val="18"/>
  </w:num>
  <w:num w:numId="20" w16cid:durableId="803306208">
    <w:abstractNumId w:val="21"/>
  </w:num>
  <w:num w:numId="21" w16cid:durableId="1319383899">
    <w:abstractNumId w:val="11"/>
  </w:num>
  <w:num w:numId="22" w16cid:durableId="1996110102">
    <w:abstractNumId w:val="6"/>
  </w:num>
  <w:num w:numId="23" w16cid:durableId="860778004">
    <w:abstractNumId w:val="16"/>
  </w:num>
  <w:num w:numId="24" w16cid:durableId="1099327889">
    <w:abstractNumId w:val="12"/>
  </w:num>
  <w:num w:numId="25" w16cid:durableId="1847211441">
    <w:abstractNumId w:val="14"/>
  </w:num>
  <w:num w:numId="26" w16cid:durableId="1224409663">
    <w:abstractNumId w:val="5"/>
  </w:num>
  <w:num w:numId="27" w16cid:durableId="1310206146">
    <w:abstractNumId w:val="20"/>
  </w:num>
  <w:num w:numId="28" w16cid:durableId="15523072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713643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83"/>
    <w:rsid w:val="00002ED1"/>
    <w:rsid w:val="00022562"/>
    <w:rsid w:val="00024150"/>
    <w:rsid w:val="000508EB"/>
    <w:rsid w:val="00054121"/>
    <w:rsid w:val="00062443"/>
    <w:rsid w:val="000819F0"/>
    <w:rsid w:val="000A26C5"/>
    <w:rsid w:val="000A2CB8"/>
    <w:rsid w:val="000B13F1"/>
    <w:rsid w:val="000E2218"/>
    <w:rsid w:val="000F31B5"/>
    <w:rsid w:val="000F4397"/>
    <w:rsid w:val="00115B5F"/>
    <w:rsid w:val="0012136C"/>
    <w:rsid w:val="00121495"/>
    <w:rsid w:val="00132C09"/>
    <w:rsid w:val="00155AF1"/>
    <w:rsid w:val="00174EE2"/>
    <w:rsid w:val="001768E0"/>
    <w:rsid w:val="0018693C"/>
    <w:rsid w:val="0019620E"/>
    <w:rsid w:val="001B2ACA"/>
    <w:rsid w:val="001B4C19"/>
    <w:rsid w:val="001B6995"/>
    <w:rsid w:val="001C068C"/>
    <w:rsid w:val="001C16B9"/>
    <w:rsid w:val="001E032A"/>
    <w:rsid w:val="001E2C0E"/>
    <w:rsid w:val="00244DB5"/>
    <w:rsid w:val="0025585E"/>
    <w:rsid w:val="0026707E"/>
    <w:rsid w:val="00281A46"/>
    <w:rsid w:val="00294512"/>
    <w:rsid w:val="002B3569"/>
    <w:rsid w:val="002B5016"/>
    <w:rsid w:val="002C73A6"/>
    <w:rsid w:val="002E01D1"/>
    <w:rsid w:val="002F7BAF"/>
    <w:rsid w:val="00303C02"/>
    <w:rsid w:val="00311F96"/>
    <w:rsid w:val="0032222A"/>
    <w:rsid w:val="003263B9"/>
    <w:rsid w:val="00386D6A"/>
    <w:rsid w:val="003C3CB4"/>
    <w:rsid w:val="003D29FC"/>
    <w:rsid w:val="003D7C65"/>
    <w:rsid w:val="003E62F6"/>
    <w:rsid w:val="00406EA5"/>
    <w:rsid w:val="00423EE4"/>
    <w:rsid w:val="00427283"/>
    <w:rsid w:val="00432248"/>
    <w:rsid w:val="00433D58"/>
    <w:rsid w:val="004624D6"/>
    <w:rsid w:val="00474A77"/>
    <w:rsid w:val="00474FD6"/>
    <w:rsid w:val="004819BC"/>
    <w:rsid w:val="00494EE1"/>
    <w:rsid w:val="004A4898"/>
    <w:rsid w:val="004A7F23"/>
    <w:rsid w:val="004B297C"/>
    <w:rsid w:val="004D52B7"/>
    <w:rsid w:val="004D5482"/>
    <w:rsid w:val="004E7CE9"/>
    <w:rsid w:val="005305AE"/>
    <w:rsid w:val="00534478"/>
    <w:rsid w:val="00545DC7"/>
    <w:rsid w:val="005B4D11"/>
    <w:rsid w:val="005C0CF2"/>
    <w:rsid w:val="005E23B5"/>
    <w:rsid w:val="005E4B2C"/>
    <w:rsid w:val="00601DC7"/>
    <w:rsid w:val="00602766"/>
    <w:rsid w:val="00620624"/>
    <w:rsid w:val="00622884"/>
    <w:rsid w:val="00625EB4"/>
    <w:rsid w:val="00630ACB"/>
    <w:rsid w:val="006475EB"/>
    <w:rsid w:val="00667019"/>
    <w:rsid w:val="00691779"/>
    <w:rsid w:val="006B2B7C"/>
    <w:rsid w:val="006C6ACF"/>
    <w:rsid w:val="006F7C98"/>
    <w:rsid w:val="00752737"/>
    <w:rsid w:val="007730F5"/>
    <w:rsid w:val="00790151"/>
    <w:rsid w:val="0079231F"/>
    <w:rsid w:val="007B6E59"/>
    <w:rsid w:val="007D1327"/>
    <w:rsid w:val="008061B6"/>
    <w:rsid w:val="008166F5"/>
    <w:rsid w:val="008248B9"/>
    <w:rsid w:val="008248C3"/>
    <w:rsid w:val="00832848"/>
    <w:rsid w:val="00833DC8"/>
    <w:rsid w:val="00847381"/>
    <w:rsid w:val="0087601F"/>
    <w:rsid w:val="00885B81"/>
    <w:rsid w:val="00913562"/>
    <w:rsid w:val="00954997"/>
    <w:rsid w:val="00975C61"/>
    <w:rsid w:val="009A0A11"/>
    <w:rsid w:val="009A737C"/>
    <w:rsid w:val="009B66EF"/>
    <w:rsid w:val="009B6713"/>
    <w:rsid w:val="009E64DE"/>
    <w:rsid w:val="00A140A1"/>
    <w:rsid w:val="00A16629"/>
    <w:rsid w:val="00A166EF"/>
    <w:rsid w:val="00A254E4"/>
    <w:rsid w:val="00A417E2"/>
    <w:rsid w:val="00A43163"/>
    <w:rsid w:val="00A63175"/>
    <w:rsid w:val="00A80D7C"/>
    <w:rsid w:val="00A9187A"/>
    <w:rsid w:val="00A97915"/>
    <w:rsid w:val="00AA486B"/>
    <w:rsid w:val="00AB1898"/>
    <w:rsid w:val="00AC2D74"/>
    <w:rsid w:val="00AC6A8C"/>
    <w:rsid w:val="00AD0805"/>
    <w:rsid w:val="00AE0E35"/>
    <w:rsid w:val="00AE744A"/>
    <w:rsid w:val="00B049D3"/>
    <w:rsid w:val="00B16A1C"/>
    <w:rsid w:val="00B222A8"/>
    <w:rsid w:val="00B23167"/>
    <w:rsid w:val="00B31D1E"/>
    <w:rsid w:val="00B61D41"/>
    <w:rsid w:val="00B638D0"/>
    <w:rsid w:val="00B82196"/>
    <w:rsid w:val="00B87EB5"/>
    <w:rsid w:val="00BA18A1"/>
    <w:rsid w:val="00BA25CD"/>
    <w:rsid w:val="00BB5055"/>
    <w:rsid w:val="00BC2192"/>
    <w:rsid w:val="00BE5743"/>
    <w:rsid w:val="00BE7E67"/>
    <w:rsid w:val="00BF4DD6"/>
    <w:rsid w:val="00C022D9"/>
    <w:rsid w:val="00C137F8"/>
    <w:rsid w:val="00C35AB0"/>
    <w:rsid w:val="00C41ADC"/>
    <w:rsid w:val="00C433D5"/>
    <w:rsid w:val="00C525F0"/>
    <w:rsid w:val="00C54383"/>
    <w:rsid w:val="00C57139"/>
    <w:rsid w:val="00C76C63"/>
    <w:rsid w:val="00C8163F"/>
    <w:rsid w:val="00C92F31"/>
    <w:rsid w:val="00C94BBF"/>
    <w:rsid w:val="00CA0659"/>
    <w:rsid w:val="00CC4581"/>
    <w:rsid w:val="00CD2E84"/>
    <w:rsid w:val="00D06F91"/>
    <w:rsid w:val="00D21982"/>
    <w:rsid w:val="00D347DD"/>
    <w:rsid w:val="00D51B76"/>
    <w:rsid w:val="00D92D4B"/>
    <w:rsid w:val="00D93AA7"/>
    <w:rsid w:val="00DA7EE4"/>
    <w:rsid w:val="00DC3693"/>
    <w:rsid w:val="00DD2193"/>
    <w:rsid w:val="00DD42C9"/>
    <w:rsid w:val="00DE5AFA"/>
    <w:rsid w:val="00DE69E5"/>
    <w:rsid w:val="00DF3532"/>
    <w:rsid w:val="00E11AB5"/>
    <w:rsid w:val="00E200C5"/>
    <w:rsid w:val="00E238E8"/>
    <w:rsid w:val="00E24FFA"/>
    <w:rsid w:val="00E27DBC"/>
    <w:rsid w:val="00E52BAC"/>
    <w:rsid w:val="00E53F78"/>
    <w:rsid w:val="00E61225"/>
    <w:rsid w:val="00EC4C22"/>
    <w:rsid w:val="00ED673D"/>
    <w:rsid w:val="00EF2CA2"/>
    <w:rsid w:val="00EF4728"/>
    <w:rsid w:val="00F175D4"/>
    <w:rsid w:val="00F240F9"/>
    <w:rsid w:val="00F366A3"/>
    <w:rsid w:val="00F460F9"/>
    <w:rsid w:val="00F50687"/>
    <w:rsid w:val="00F619B2"/>
    <w:rsid w:val="00F63FCB"/>
    <w:rsid w:val="00F76100"/>
    <w:rsid w:val="00F82183"/>
    <w:rsid w:val="00F85D57"/>
    <w:rsid w:val="00FA54AC"/>
    <w:rsid w:val="00FD4F3B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C235D"/>
  <w15:chartTrackingRefBased/>
  <w15:docId w15:val="{35F6FBA7-2CB7-49C5-9F2A-01C91DC8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B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B2C"/>
  </w:style>
  <w:style w:type="paragraph" w:styleId="Stopka">
    <w:name w:val="footer"/>
    <w:basedOn w:val="Normalny"/>
    <w:link w:val="Stopka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B2C"/>
  </w:style>
  <w:style w:type="paragraph" w:styleId="Akapitzlist">
    <w:name w:val="List Paragraph"/>
    <w:basedOn w:val="Normalny"/>
    <w:uiPriority w:val="34"/>
    <w:qFormat/>
    <w:rsid w:val="005E4B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29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9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F9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F9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2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ar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lac.ar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907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Długokęcka</dc:creator>
  <cp:keywords/>
  <dc:description/>
  <cp:lastModifiedBy>Agnieszka Janicka</cp:lastModifiedBy>
  <cp:revision>16</cp:revision>
  <cp:lastPrinted>2018-12-06T10:02:00Z</cp:lastPrinted>
  <dcterms:created xsi:type="dcterms:W3CDTF">2021-01-27T08:53:00Z</dcterms:created>
  <dcterms:modified xsi:type="dcterms:W3CDTF">2023-11-20T08:08:00Z</dcterms:modified>
</cp:coreProperties>
</file>