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5EB71" w14:textId="77777777" w:rsidR="00155AF1" w:rsidRDefault="00155AF1" w:rsidP="00F82183">
      <w:pPr>
        <w:spacing w:after="0" w:line="240" w:lineRule="auto"/>
        <w:jc w:val="center"/>
        <w:rPr>
          <w:rFonts w:asciiTheme="minorHAnsi" w:hAnsiTheme="minorHAnsi" w:cstheme="minorHAnsi"/>
          <w:b/>
        </w:rPr>
      </w:pPr>
      <w:bookmarkStart w:id="0" w:name="_GoBack"/>
      <w:bookmarkEnd w:id="0"/>
    </w:p>
    <w:p w14:paraId="7298B6C2" w14:textId="69C8C762" w:rsidR="005E4B2C" w:rsidRPr="00155AF1" w:rsidRDefault="005E4B2C" w:rsidP="00155AF1">
      <w:pPr>
        <w:spacing w:after="0" w:line="240" w:lineRule="auto"/>
        <w:jc w:val="center"/>
        <w:rPr>
          <w:rFonts w:asciiTheme="minorHAnsi" w:hAnsiTheme="minorHAnsi" w:cstheme="minorHAnsi"/>
          <w:b/>
          <w:sz w:val="28"/>
          <w:szCs w:val="28"/>
        </w:rPr>
      </w:pPr>
      <w:r w:rsidRPr="00155AF1">
        <w:rPr>
          <w:rFonts w:asciiTheme="minorHAnsi" w:hAnsiTheme="minorHAnsi" w:cstheme="minorHAnsi"/>
          <w:b/>
          <w:sz w:val="28"/>
          <w:szCs w:val="28"/>
        </w:rPr>
        <w:t>REGULAMIN</w:t>
      </w:r>
      <w:r w:rsidR="004E7CE9" w:rsidRPr="00155AF1">
        <w:rPr>
          <w:rFonts w:asciiTheme="minorHAnsi" w:hAnsiTheme="minorHAnsi" w:cstheme="minorHAnsi"/>
          <w:b/>
          <w:sz w:val="28"/>
          <w:szCs w:val="28"/>
        </w:rPr>
        <w:br/>
      </w:r>
      <w:r w:rsidR="004A4898" w:rsidRPr="00155AF1">
        <w:rPr>
          <w:rFonts w:asciiTheme="minorHAnsi" w:hAnsiTheme="minorHAnsi" w:cstheme="minorHAnsi"/>
          <w:b/>
          <w:sz w:val="28"/>
          <w:szCs w:val="28"/>
        </w:rPr>
        <w:t>KORZYSTANIA Z</w:t>
      </w:r>
      <w:r w:rsidR="00752737" w:rsidRPr="00155AF1">
        <w:rPr>
          <w:rFonts w:asciiTheme="minorHAnsi" w:hAnsiTheme="minorHAnsi" w:cstheme="minorHAnsi"/>
          <w:b/>
          <w:sz w:val="28"/>
          <w:szCs w:val="28"/>
        </w:rPr>
        <w:t xml:space="preserve"> OBIEKTU</w:t>
      </w:r>
      <w:r w:rsidR="004A4898" w:rsidRPr="00155AF1">
        <w:rPr>
          <w:rFonts w:asciiTheme="minorHAnsi" w:hAnsiTheme="minorHAnsi" w:cstheme="minorHAnsi"/>
          <w:b/>
          <w:sz w:val="28"/>
          <w:szCs w:val="28"/>
        </w:rPr>
        <w:t xml:space="preserve"> </w:t>
      </w:r>
      <w:r w:rsidR="00F82183" w:rsidRPr="00155AF1">
        <w:rPr>
          <w:rFonts w:asciiTheme="minorHAnsi" w:hAnsiTheme="minorHAnsi" w:cstheme="minorHAnsi"/>
          <w:b/>
          <w:sz w:val="28"/>
          <w:szCs w:val="28"/>
        </w:rPr>
        <w:t>PAŁACU KULTURY ZAGŁĘBIA</w:t>
      </w:r>
    </w:p>
    <w:p w14:paraId="61ADC670" w14:textId="77777777" w:rsidR="00155AF1" w:rsidRPr="005E4B2C" w:rsidRDefault="00155AF1" w:rsidP="007730F5">
      <w:pPr>
        <w:spacing w:after="0" w:line="240" w:lineRule="auto"/>
        <w:jc w:val="both"/>
        <w:rPr>
          <w:rFonts w:asciiTheme="minorHAnsi" w:hAnsiTheme="minorHAnsi" w:cstheme="minorHAnsi"/>
          <w:b/>
        </w:rPr>
      </w:pPr>
    </w:p>
    <w:p w14:paraId="3680A1A7" w14:textId="11D25E5D" w:rsidR="005E4B2C" w:rsidRPr="005E4B2C" w:rsidRDefault="007F2234" w:rsidP="007730F5">
      <w:pPr>
        <w:spacing w:after="0" w:line="240" w:lineRule="auto"/>
        <w:jc w:val="both"/>
        <w:rPr>
          <w:rFonts w:asciiTheme="minorHAnsi" w:hAnsiTheme="minorHAnsi" w:cstheme="minorHAnsi"/>
          <w:b/>
        </w:rPr>
      </w:pPr>
      <w:r>
        <w:rPr>
          <w:rFonts w:asciiTheme="minorHAnsi" w:hAnsiTheme="minorHAnsi" w:cstheme="minorHAnsi"/>
          <w:b/>
        </w:rPr>
        <w:t>INFORMACJE OGÓLNE</w:t>
      </w:r>
    </w:p>
    <w:p w14:paraId="44F1F43B" w14:textId="1B16F20E" w:rsidR="00E24FFA" w:rsidRPr="00EF2CA2" w:rsidRDefault="00062443" w:rsidP="00EF2CA2">
      <w:pPr>
        <w:pStyle w:val="Akapitzlist"/>
        <w:numPr>
          <w:ilvl w:val="0"/>
          <w:numId w:val="17"/>
        </w:numPr>
        <w:spacing w:after="0" w:line="240" w:lineRule="auto"/>
        <w:ind w:left="709"/>
        <w:jc w:val="both"/>
        <w:rPr>
          <w:rFonts w:asciiTheme="minorHAnsi" w:hAnsiTheme="minorHAnsi" w:cstheme="minorHAnsi"/>
        </w:rPr>
      </w:pPr>
      <w:r w:rsidRPr="00EF2CA2">
        <w:rPr>
          <w:rFonts w:asciiTheme="minorHAnsi" w:hAnsiTheme="minorHAnsi" w:cstheme="minorHAnsi"/>
        </w:rPr>
        <w:t>Regulamin dotyczy</w:t>
      </w:r>
      <w:r w:rsidR="004A4898" w:rsidRPr="00EF2CA2">
        <w:rPr>
          <w:rFonts w:asciiTheme="minorHAnsi" w:hAnsiTheme="minorHAnsi" w:cstheme="minorHAnsi"/>
        </w:rPr>
        <w:t xml:space="preserve"> korzystania z </w:t>
      </w:r>
      <w:r w:rsidRPr="00EF2CA2">
        <w:rPr>
          <w:rFonts w:asciiTheme="minorHAnsi" w:hAnsiTheme="minorHAnsi" w:cstheme="minorHAnsi"/>
        </w:rPr>
        <w:t>budynku Pałacu Kultury Zagłębia</w:t>
      </w:r>
      <w:r w:rsidR="004A4898" w:rsidRPr="00EF2CA2">
        <w:rPr>
          <w:rFonts w:asciiTheme="minorHAnsi" w:hAnsiTheme="minorHAnsi" w:cstheme="minorHAnsi"/>
        </w:rPr>
        <w:t xml:space="preserve"> </w:t>
      </w:r>
      <w:r w:rsidRPr="00EF2CA2">
        <w:rPr>
          <w:rFonts w:asciiTheme="minorHAnsi" w:hAnsiTheme="minorHAnsi" w:cstheme="minorHAnsi"/>
        </w:rPr>
        <w:t>oraz terenu będącego w</w:t>
      </w:r>
      <w:r w:rsidR="004A4898" w:rsidRPr="00EF2CA2">
        <w:rPr>
          <w:rFonts w:asciiTheme="minorHAnsi" w:hAnsiTheme="minorHAnsi" w:cstheme="minorHAnsi"/>
        </w:rPr>
        <w:t>e władaniu</w:t>
      </w:r>
      <w:r w:rsidRPr="00EF2CA2">
        <w:rPr>
          <w:rFonts w:asciiTheme="minorHAnsi" w:hAnsiTheme="minorHAnsi" w:cstheme="minorHAnsi"/>
        </w:rPr>
        <w:t xml:space="preserve"> </w:t>
      </w:r>
      <w:r w:rsidR="004A4898" w:rsidRPr="00EF2CA2">
        <w:rPr>
          <w:rFonts w:asciiTheme="minorHAnsi" w:hAnsiTheme="minorHAnsi" w:cstheme="minorHAnsi"/>
        </w:rPr>
        <w:t>Pałacu Kultury Zagłębia (dalej PKZ)</w:t>
      </w:r>
      <w:r w:rsidR="009A0A11" w:rsidRPr="00EF2CA2">
        <w:rPr>
          <w:rFonts w:asciiTheme="minorHAnsi" w:hAnsiTheme="minorHAnsi" w:cstheme="minorHAnsi"/>
        </w:rPr>
        <w:t xml:space="preserve"> przy Placu Wolności 1 w Dąbrowie Górniczej</w:t>
      </w:r>
      <w:r w:rsidR="007B6E59" w:rsidRPr="00EF2CA2">
        <w:rPr>
          <w:rFonts w:asciiTheme="minorHAnsi" w:hAnsiTheme="minorHAnsi" w:cstheme="minorHAnsi"/>
        </w:rPr>
        <w:t xml:space="preserve"> (dalej</w:t>
      </w:r>
      <w:r w:rsidR="004A4898" w:rsidRPr="00EF2CA2">
        <w:rPr>
          <w:rFonts w:asciiTheme="minorHAnsi" w:hAnsiTheme="minorHAnsi" w:cstheme="minorHAnsi"/>
        </w:rPr>
        <w:t xml:space="preserve"> obiekt</w:t>
      </w:r>
      <w:r w:rsidR="007B6E59" w:rsidRPr="00EF2CA2">
        <w:rPr>
          <w:rFonts w:asciiTheme="minorHAnsi" w:hAnsiTheme="minorHAnsi" w:cstheme="minorHAnsi"/>
        </w:rPr>
        <w:t xml:space="preserve"> PKZ)</w:t>
      </w:r>
      <w:r w:rsidR="009A0A11" w:rsidRPr="00EF2CA2">
        <w:rPr>
          <w:rFonts w:asciiTheme="minorHAnsi" w:hAnsiTheme="minorHAnsi" w:cstheme="minorHAnsi"/>
        </w:rPr>
        <w:t>.</w:t>
      </w:r>
    </w:p>
    <w:p w14:paraId="24CA2C6E" w14:textId="485E628B" w:rsidR="009A0A11" w:rsidRPr="00EF2CA2" w:rsidRDefault="004A4898" w:rsidP="00EF2CA2">
      <w:pPr>
        <w:pStyle w:val="Akapitzlist"/>
        <w:numPr>
          <w:ilvl w:val="0"/>
          <w:numId w:val="17"/>
        </w:numPr>
        <w:spacing w:after="0" w:line="240" w:lineRule="auto"/>
        <w:ind w:left="709"/>
        <w:jc w:val="both"/>
        <w:rPr>
          <w:rFonts w:asciiTheme="minorHAnsi" w:hAnsiTheme="minorHAnsi" w:cstheme="minorHAnsi"/>
        </w:rPr>
      </w:pPr>
      <w:r w:rsidRPr="00EF2CA2">
        <w:rPr>
          <w:rFonts w:asciiTheme="minorHAnsi" w:hAnsiTheme="minorHAnsi" w:cstheme="minorHAnsi"/>
        </w:rPr>
        <w:t>Obiekt PKZ jest</w:t>
      </w:r>
      <w:r w:rsidR="009A0A11" w:rsidRPr="00EF2CA2">
        <w:rPr>
          <w:rFonts w:asciiTheme="minorHAnsi" w:hAnsiTheme="minorHAnsi" w:cstheme="minorHAnsi"/>
        </w:rPr>
        <w:t xml:space="preserve"> własnością Gminy Dąbrowa Górnicza.</w:t>
      </w:r>
    </w:p>
    <w:p w14:paraId="1133592C" w14:textId="3FA07F68" w:rsidR="00E24FFA" w:rsidRPr="00EF2CA2" w:rsidRDefault="009A0A11" w:rsidP="00EF2CA2">
      <w:pPr>
        <w:pStyle w:val="Akapitzlist"/>
        <w:numPr>
          <w:ilvl w:val="0"/>
          <w:numId w:val="17"/>
        </w:numPr>
        <w:spacing w:after="0" w:line="240" w:lineRule="auto"/>
        <w:ind w:left="709"/>
        <w:jc w:val="both"/>
        <w:rPr>
          <w:rFonts w:asciiTheme="minorHAnsi" w:hAnsiTheme="minorHAnsi" w:cstheme="minorHAnsi"/>
        </w:rPr>
      </w:pPr>
      <w:r w:rsidRPr="00EF2CA2">
        <w:rPr>
          <w:rFonts w:asciiTheme="minorHAnsi" w:hAnsiTheme="minorHAnsi" w:cstheme="minorHAnsi"/>
        </w:rPr>
        <w:t>Budynek PKZ</w:t>
      </w:r>
      <w:r w:rsidR="004B297C" w:rsidRPr="00EF2CA2">
        <w:rPr>
          <w:rFonts w:asciiTheme="minorHAnsi" w:hAnsiTheme="minorHAnsi" w:cstheme="minorHAnsi"/>
        </w:rPr>
        <w:t xml:space="preserve"> otwarty jest w dni robocze, w godz. </w:t>
      </w:r>
      <w:r w:rsidR="006D53BA">
        <w:rPr>
          <w:rFonts w:asciiTheme="minorHAnsi" w:hAnsiTheme="minorHAnsi" w:cstheme="minorHAnsi"/>
        </w:rPr>
        <w:t>8</w:t>
      </w:r>
      <w:r w:rsidR="004B297C" w:rsidRPr="00EF2CA2">
        <w:rPr>
          <w:rFonts w:asciiTheme="minorHAnsi" w:hAnsiTheme="minorHAnsi" w:cstheme="minorHAnsi"/>
        </w:rPr>
        <w:t>:00-2</w:t>
      </w:r>
      <w:r w:rsidR="006D53BA">
        <w:rPr>
          <w:rFonts w:asciiTheme="minorHAnsi" w:hAnsiTheme="minorHAnsi" w:cstheme="minorHAnsi"/>
        </w:rPr>
        <w:t>0</w:t>
      </w:r>
      <w:r w:rsidR="004B297C" w:rsidRPr="00EF2CA2">
        <w:rPr>
          <w:rFonts w:asciiTheme="minorHAnsi" w:hAnsiTheme="minorHAnsi" w:cstheme="minorHAnsi"/>
        </w:rPr>
        <w:t>:</w:t>
      </w:r>
      <w:r w:rsidR="005A0CC5">
        <w:rPr>
          <w:rFonts w:asciiTheme="minorHAnsi" w:hAnsiTheme="minorHAnsi" w:cstheme="minorHAnsi"/>
        </w:rPr>
        <w:t>0</w:t>
      </w:r>
      <w:r w:rsidR="004B297C" w:rsidRPr="00EF2CA2">
        <w:rPr>
          <w:rFonts w:asciiTheme="minorHAnsi" w:hAnsiTheme="minorHAnsi" w:cstheme="minorHAnsi"/>
        </w:rPr>
        <w:t>0, oraz w inne dni w czasie niezbędnym do organizacji imprez własny</w:t>
      </w:r>
      <w:r w:rsidR="001B6995">
        <w:rPr>
          <w:rFonts w:asciiTheme="minorHAnsi" w:hAnsiTheme="minorHAnsi" w:cstheme="minorHAnsi"/>
        </w:rPr>
        <w:t>ch</w:t>
      </w:r>
      <w:r w:rsidR="004B297C" w:rsidRPr="00EF2CA2">
        <w:rPr>
          <w:rFonts w:asciiTheme="minorHAnsi" w:hAnsiTheme="minorHAnsi" w:cstheme="minorHAnsi"/>
        </w:rPr>
        <w:t xml:space="preserve"> i zleconych, w tym seansów filmowych.</w:t>
      </w:r>
    </w:p>
    <w:p w14:paraId="359E4425" w14:textId="40FE6C02" w:rsidR="004B297C" w:rsidRPr="00EF2CA2" w:rsidRDefault="004B297C" w:rsidP="00EF2CA2">
      <w:pPr>
        <w:pStyle w:val="Akapitzlist"/>
        <w:numPr>
          <w:ilvl w:val="0"/>
          <w:numId w:val="17"/>
        </w:numPr>
        <w:spacing w:after="0" w:line="240" w:lineRule="auto"/>
        <w:ind w:left="709"/>
        <w:jc w:val="both"/>
        <w:rPr>
          <w:rFonts w:asciiTheme="minorHAnsi" w:hAnsiTheme="minorHAnsi" w:cstheme="minorHAnsi"/>
        </w:rPr>
      </w:pPr>
      <w:r w:rsidRPr="00EF2CA2">
        <w:rPr>
          <w:rFonts w:asciiTheme="minorHAnsi" w:hAnsiTheme="minorHAnsi" w:cstheme="minorHAnsi"/>
        </w:rPr>
        <w:t xml:space="preserve">Osoby przebywające w </w:t>
      </w:r>
      <w:r w:rsidR="001B6995">
        <w:rPr>
          <w:rFonts w:asciiTheme="minorHAnsi" w:hAnsiTheme="minorHAnsi" w:cstheme="minorHAnsi"/>
        </w:rPr>
        <w:t xml:space="preserve">budynku </w:t>
      </w:r>
      <w:r w:rsidRPr="00EF2CA2">
        <w:rPr>
          <w:rFonts w:asciiTheme="minorHAnsi" w:hAnsiTheme="minorHAnsi" w:cstheme="minorHAnsi"/>
        </w:rPr>
        <w:t xml:space="preserve">PKZ mogą bezpłatnie korzystać z pomieszczeń ogólnodostępnych np. Galerii Sztuki, holi. Zwiedzanie pozostałych pomieszczeń jest możliwe po wcześniejszym kontakcie i ustaleniu terminu z </w:t>
      </w:r>
      <w:r w:rsidR="00752737" w:rsidRPr="00EF2CA2">
        <w:rPr>
          <w:rFonts w:asciiTheme="minorHAnsi" w:hAnsiTheme="minorHAnsi" w:cstheme="minorHAnsi"/>
        </w:rPr>
        <w:t xml:space="preserve">osobami decyzyjnymi w </w:t>
      </w:r>
      <w:r w:rsidRPr="00EF2CA2">
        <w:rPr>
          <w:rFonts w:asciiTheme="minorHAnsi" w:hAnsiTheme="minorHAnsi" w:cstheme="minorHAnsi"/>
        </w:rPr>
        <w:t>PKZ.</w:t>
      </w:r>
    </w:p>
    <w:p w14:paraId="23FAAA10" w14:textId="77777777" w:rsidR="001B6995" w:rsidRDefault="004B297C" w:rsidP="00EF2CA2">
      <w:pPr>
        <w:pStyle w:val="Akapitzlist"/>
        <w:numPr>
          <w:ilvl w:val="0"/>
          <w:numId w:val="17"/>
        </w:numPr>
        <w:spacing w:after="0" w:line="240" w:lineRule="auto"/>
        <w:ind w:left="709"/>
        <w:jc w:val="both"/>
        <w:rPr>
          <w:rFonts w:asciiTheme="minorHAnsi" w:hAnsiTheme="minorHAnsi" w:cstheme="minorHAnsi"/>
        </w:rPr>
      </w:pPr>
      <w:r w:rsidRPr="00EF2CA2">
        <w:rPr>
          <w:rFonts w:asciiTheme="minorHAnsi" w:hAnsiTheme="minorHAnsi" w:cstheme="minorHAnsi"/>
        </w:rPr>
        <w:t xml:space="preserve">PKZ posiada monitoring wizyjny, używany w celu zabezpieczenia obiektu </w:t>
      </w:r>
      <w:r w:rsidR="001B6995">
        <w:rPr>
          <w:rFonts w:asciiTheme="minorHAnsi" w:hAnsiTheme="minorHAnsi" w:cstheme="minorHAnsi"/>
        </w:rPr>
        <w:t xml:space="preserve">PKZ </w:t>
      </w:r>
      <w:r w:rsidRPr="00EF2CA2">
        <w:rPr>
          <w:rFonts w:asciiTheme="minorHAnsi" w:hAnsiTheme="minorHAnsi" w:cstheme="minorHAnsi"/>
        </w:rPr>
        <w:t>prze</w:t>
      </w:r>
      <w:r w:rsidR="001B6995">
        <w:rPr>
          <w:rFonts w:asciiTheme="minorHAnsi" w:hAnsiTheme="minorHAnsi" w:cstheme="minorHAnsi"/>
        </w:rPr>
        <w:t>d</w:t>
      </w:r>
      <w:r w:rsidRPr="00EF2CA2">
        <w:rPr>
          <w:rFonts w:asciiTheme="minorHAnsi" w:hAnsiTheme="minorHAnsi" w:cstheme="minorHAnsi"/>
        </w:rPr>
        <w:t xml:space="preserve"> a</w:t>
      </w:r>
      <w:r w:rsidR="00752737" w:rsidRPr="00EF2CA2">
        <w:rPr>
          <w:rFonts w:asciiTheme="minorHAnsi" w:hAnsiTheme="minorHAnsi" w:cstheme="minorHAnsi"/>
        </w:rPr>
        <w:t>ktami</w:t>
      </w:r>
      <w:r w:rsidRPr="00EF2CA2">
        <w:rPr>
          <w:rFonts w:asciiTheme="minorHAnsi" w:hAnsiTheme="minorHAnsi" w:cstheme="minorHAnsi"/>
        </w:rPr>
        <w:t xml:space="preserve"> wandalizmu oraz zapewnienia bezpieczeństwa</w:t>
      </w:r>
      <w:r w:rsidR="009B6713" w:rsidRPr="00EF2CA2">
        <w:rPr>
          <w:rFonts w:asciiTheme="minorHAnsi" w:hAnsiTheme="minorHAnsi" w:cstheme="minorHAnsi"/>
        </w:rPr>
        <w:t xml:space="preserve"> pracownik</w:t>
      </w:r>
      <w:r w:rsidR="001B6995">
        <w:rPr>
          <w:rFonts w:asciiTheme="minorHAnsi" w:hAnsiTheme="minorHAnsi" w:cstheme="minorHAnsi"/>
        </w:rPr>
        <w:t>om</w:t>
      </w:r>
      <w:r w:rsidR="009B6713" w:rsidRPr="00EF2CA2">
        <w:rPr>
          <w:rFonts w:asciiTheme="minorHAnsi" w:hAnsiTheme="minorHAnsi" w:cstheme="minorHAnsi"/>
        </w:rPr>
        <w:t xml:space="preserve"> i odwiedzający</w:t>
      </w:r>
      <w:r w:rsidR="001B6995">
        <w:rPr>
          <w:rFonts w:asciiTheme="minorHAnsi" w:hAnsiTheme="minorHAnsi" w:cstheme="minorHAnsi"/>
        </w:rPr>
        <w:t>m</w:t>
      </w:r>
      <w:r w:rsidR="009B6713" w:rsidRPr="00EF2CA2">
        <w:rPr>
          <w:rFonts w:asciiTheme="minorHAnsi" w:hAnsiTheme="minorHAnsi" w:cstheme="minorHAnsi"/>
        </w:rPr>
        <w:t xml:space="preserve">. </w:t>
      </w:r>
    </w:p>
    <w:p w14:paraId="66ACE2A9" w14:textId="35F0E6A3" w:rsidR="008922A9" w:rsidRPr="008922A9" w:rsidRDefault="00281A46" w:rsidP="008922A9">
      <w:pPr>
        <w:pStyle w:val="Akapitzlist"/>
        <w:numPr>
          <w:ilvl w:val="0"/>
          <w:numId w:val="17"/>
        </w:numPr>
        <w:spacing w:after="0" w:line="240" w:lineRule="auto"/>
        <w:ind w:left="709"/>
        <w:jc w:val="both"/>
        <w:rPr>
          <w:rFonts w:asciiTheme="minorHAnsi" w:hAnsiTheme="minorHAnsi" w:cstheme="minorHAnsi"/>
        </w:rPr>
      </w:pPr>
      <w:r w:rsidRPr="00EF2CA2">
        <w:rPr>
          <w:rFonts w:asciiTheme="minorHAnsi" w:hAnsiTheme="minorHAnsi" w:cstheme="minorHAnsi"/>
        </w:rPr>
        <w:t xml:space="preserve">PKZ jest Administratorem przetwarzanych w nim danych w postaci wizerunku. Dane udostępniane będą wyłącznie na podstawie pisemnego wniosku </w:t>
      </w:r>
      <w:r w:rsidR="001B6995">
        <w:rPr>
          <w:rFonts w:asciiTheme="minorHAnsi" w:hAnsiTheme="minorHAnsi" w:cstheme="minorHAnsi"/>
        </w:rPr>
        <w:t>p</w:t>
      </w:r>
      <w:r w:rsidRPr="00EF2CA2">
        <w:rPr>
          <w:rFonts w:asciiTheme="minorHAnsi" w:hAnsiTheme="minorHAnsi" w:cstheme="minorHAnsi"/>
        </w:rPr>
        <w:t xml:space="preserve">olicji, </w:t>
      </w:r>
      <w:r w:rsidR="001B6995">
        <w:rPr>
          <w:rFonts w:asciiTheme="minorHAnsi" w:hAnsiTheme="minorHAnsi" w:cstheme="minorHAnsi"/>
        </w:rPr>
        <w:t>p</w:t>
      </w:r>
      <w:r w:rsidRPr="00EF2CA2">
        <w:rPr>
          <w:rFonts w:asciiTheme="minorHAnsi" w:hAnsiTheme="minorHAnsi" w:cstheme="minorHAnsi"/>
        </w:rPr>
        <w:t xml:space="preserve">rokuratury, </w:t>
      </w:r>
      <w:r w:rsidR="001B6995">
        <w:rPr>
          <w:rFonts w:asciiTheme="minorHAnsi" w:hAnsiTheme="minorHAnsi" w:cstheme="minorHAnsi"/>
        </w:rPr>
        <w:t>s</w:t>
      </w:r>
      <w:r w:rsidRPr="00EF2CA2">
        <w:rPr>
          <w:rFonts w:asciiTheme="minorHAnsi" w:hAnsiTheme="minorHAnsi" w:cstheme="minorHAnsi"/>
        </w:rPr>
        <w:t>ądu lub innych uprawnionych organów.</w:t>
      </w:r>
    </w:p>
    <w:p w14:paraId="15D3AB93" w14:textId="77777777" w:rsidR="00155AF1" w:rsidRDefault="00155AF1" w:rsidP="007730F5">
      <w:pPr>
        <w:spacing w:after="0" w:line="240" w:lineRule="auto"/>
        <w:jc w:val="both"/>
        <w:rPr>
          <w:rFonts w:asciiTheme="minorHAnsi" w:hAnsiTheme="minorHAnsi" w:cstheme="minorHAnsi"/>
        </w:rPr>
      </w:pPr>
    </w:p>
    <w:p w14:paraId="6B9A424A" w14:textId="1F5E33BD" w:rsidR="007B6E59" w:rsidRPr="005E4B2C" w:rsidRDefault="007B6E59" w:rsidP="007B6E59">
      <w:pPr>
        <w:spacing w:after="0" w:line="240" w:lineRule="auto"/>
        <w:jc w:val="both"/>
        <w:rPr>
          <w:rFonts w:asciiTheme="minorHAnsi" w:hAnsiTheme="minorHAnsi" w:cstheme="minorHAnsi"/>
          <w:b/>
        </w:rPr>
      </w:pPr>
      <w:r>
        <w:rPr>
          <w:rFonts w:asciiTheme="minorHAnsi" w:hAnsiTheme="minorHAnsi" w:cstheme="minorHAnsi"/>
          <w:b/>
        </w:rPr>
        <w:t>OGÓLNE ZASADY KORZYSTANIA Z</w:t>
      </w:r>
      <w:r w:rsidR="00752737">
        <w:rPr>
          <w:rFonts w:asciiTheme="minorHAnsi" w:hAnsiTheme="minorHAnsi" w:cstheme="minorHAnsi"/>
          <w:b/>
        </w:rPr>
        <w:t xml:space="preserve"> OBIEKTU PKZ</w:t>
      </w:r>
    </w:p>
    <w:p w14:paraId="6549B561" w14:textId="65B600C9" w:rsidR="00406EA5" w:rsidRPr="008166F5" w:rsidRDefault="00406EA5"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 xml:space="preserve">Punkt BMS znajduje się przy wejściu bocznym do budynku </w:t>
      </w:r>
      <w:r w:rsidR="001B6995">
        <w:rPr>
          <w:rFonts w:asciiTheme="minorHAnsi" w:hAnsiTheme="minorHAnsi" w:cstheme="minorHAnsi"/>
        </w:rPr>
        <w:t xml:space="preserve">PKZ </w:t>
      </w:r>
      <w:r w:rsidRPr="008166F5">
        <w:rPr>
          <w:rFonts w:asciiTheme="minorHAnsi" w:hAnsiTheme="minorHAnsi" w:cstheme="minorHAnsi"/>
        </w:rPr>
        <w:t>w zachodnim skrzydle.</w:t>
      </w:r>
    </w:p>
    <w:p w14:paraId="1F50EC90" w14:textId="2804E593" w:rsidR="009A737C" w:rsidRPr="008166F5" w:rsidRDefault="009A737C"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AED (automatyczny defibrylator zewnętrzny) znajduje się w punkcie BMS.</w:t>
      </w:r>
    </w:p>
    <w:p w14:paraId="4294D524" w14:textId="123DD95F" w:rsidR="00121495" w:rsidRPr="008166F5" w:rsidRDefault="00121495"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Punkt informacyjny znajduje się w holu głównym, za wejściem frontalnym do budynku PKZ.</w:t>
      </w:r>
    </w:p>
    <w:p w14:paraId="119D7809" w14:textId="5677AEDD" w:rsidR="00C76C63" w:rsidRPr="008166F5" w:rsidRDefault="00C76C63"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Budynek PKZ wyposażony jest w podjazdy, platformy dla osób niepełnosprawnych, dwie windy. Winda dla osób niepełnosprawnych prowadząca na poddasze znajduje się przy sali ślubów (s. 344, II piętro), w zachodnim skrzydle budynku. Platformy dla osób niepełnosprawnych są obsługiwane przez pracowników PKZ po uprzednim zgłoszeniu takiej potrzeby w punkcie informacyjnym.</w:t>
      </w:r>
      <w:r w:rsidR="00D93AA7" w:rsidRPr="008166F5">
        <w:rPr>
          <w:rFonts w:asciiTheme="minorHAnsi" w:hAnsiTheme="minorHAnsi" w:cstheme="minorHAnsi"/>
        </w:rPr>
        <w:t xml:space="preserve"> W sali teatralnej znajdują się specjalne miejsca dla osób poruszających się przy pomocy wózków inwalidzkich.</w:t>
      </w:r>
    </w:p>
    <w:p w14:paraId="61D325C8" w14:textId="442A1F5D" w:rsidR="002B3569" w:rsidRPr="008166F5" w:rsidRDefault="002B3569"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Widzowie są zobowiązani punktualnie przybywać na wydarzenia organizowane w obiekcie PKZ; po</w:t>
      </w:r>
      <w:r w:rsidR="001B6995">
        <w:rPr>
          <w:rFonts w:asciiTheme="minorHAnsi" w:hAnsiTheme="minorHAnsi" w:cstheme="minorHAnsi"/>
        </w:rPr>
        <w:t xml:space="preserve"> </w:t>
      </w:r>
      <w:r w:rsidR="00B638D0">
        <w:rPr>
          <w:rFonts w:asciiTheme="minorHAnsi" w:hAnsiTheme="minorHAnsi" w:cstheme="minorHAnsi"/>
        </w:rPr>
        <w:t>ich</w:t>
      </w:r>
      <w:r w:rsidRPr="008166F5">
        <w:rPr>
          <w:rFonts w:asciiTheme="minorHAnsi" w:hAnsiTheme="minorHAnsi" w:cstheme="minorHAnsi"/>
        </w:rPr>
        <w:t xml:space="preserve"> rozpoczęciu </w:t>
      </w:r>
      <w:r w:rsidR="001B6995">
        <w:rPr>
          <w:rFonts w:asciiTheme="minorHAnsi" w:hAnsiTheme="minorHAnsi" w:cstheme="minorHAnsi"/>
        </w:rPr>
        <w:t xml:space="preserve">widzowie </w:t>
      </w:r>
      <w:r w:rsidRPr="008166F5">
        <w:rPr>
          <w:rFonts w:asciiTheme="minorHAnsi" w:hAnsiTheme="minorHAnsi" w:cstheme="minorHAnsi"/>
        </w:rPr>
        <w:t>nie będą wpuszczani.</w:t>
      </w:r>
    </w:p>
    <w:p w14:paraId="1CEE6768" w14:textId="45D8BECD" w:rsidR="00E61225" w:rsidRPr="008166F5" w:rsidRDefault="002B3569"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Wejście na seanse filmowe, spektakle, koncerty i inne wydarzenia biletowane odbywa się na podstawie ważnego biletu wstępu, pisemnego zaproszenia, blankietu lub innego, obowiązującego druku na dane wydarzenie.</w:t>
      </w:r>
      <w:r w:rsidR="001E2C0E" w:rsidRPr="008166F5">
        <w:rPr>
          <w:rFonts w:asciiTheme="minorHAnsi" w:hAnsiTheme="minorHAnsi" w:cstheme="minorHAnsi"/>
        </w:rPr>
        <w:t xml:space="preserve"> Widzowie zobowiązani są do zajmowania miejsc zgodnie z oznaczeniem na w</w:t>
      </w:r>
      <w:r w:rsidR="00B74C1E">
        <w:rPr>
          <w:rFonts w:asciiTheme="minorHAnsi" w:hAnsiTheme="minorHAnsi" w:cstheme="minorHAnsi"/>
        </w:rPr>
        <w:t xml:space="preserve">w. </w:t>
      </w:r>
      <w:r w:rsidR="001E2C0E" w:rsidRPr="008166F5">
        <w:rPr>
          <w:rFonts w:asciiTheme="minorHAnsi" w:hAnsiTheme="minorHAnsi" w:cstheme="minorHAnsi"/>
        </w:rPr>
        <w:t>drukach.</w:t>
      </w:r>
    </w:p>
    <w:p w14:paraId="6FF9A4FF" w14:textId="17032B62" w:rsidR="002B3569" w:rsidRPr="008166F5" w:rsidRDefault="00C94BBF"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Przed wejściem na wydarzenie należy wyciszyć</w:t>
      </w:r>
      <w:r w:rsidR="005305AE">
        <w:rPr>
          <w:rFonts w:asciiTheme="minorHAnsi" w:hAnsiTheme="minorHAnsi" w:cstheme="minorHAnsi"/>
        </w:rPr>
        <w:t xml:space="preserve"> lub wyłączyć</w:t>
      </w:r>
      <w:r w:rsidRPr="008166F5">
        <w:rPr>
          <w:rFonts w:asciiTheme="minorHAnsi" w:hAnsiTheme="minorHAnsi" w:cstheme="minorHAnsi"/>
        </w:rPr>
        <w:t xml:space="preserve"> telefony komórkowe. Nie wolno wnosić jedzenia i napojów. Obowiązuje całkowity zakaz rejestrowania obrazu i dźwięku podczas wydarze</w:t>
      </w:r>
      <w:r w:rsidR="0018693C" w:rsidRPr="008166F5">
        <w:rPr>
          <w:rFonts w:asciiTheme="minorHAnsi" w:hAnsiTheme="minorHAnsi" w:cstheme="minorHAnsi"/>
        </w:rPr>
        <w:t>nia.</w:t>
      </w:r>
    </w:p>
    <w:p w14:paraId="7D0F59CD" w14:textId="3A735072" w:rsidR="00B74C1E" w:rsidRPr="00B74C1E" w:rsidRDefault="00B74C1E" w:rsidP="00B74C1E">
      <w:pPr>
        <w:pStyle w:val="Akapitzlist"/>
        <w:numPr>
          <w:ilvl w:val="0"/>
          <w:numId w:val="18"/>
        </w:numPr>
        <w:spacing w:after="0" w:line="240" w:lineRule="auto"/>
        <w:jc w:val="both"/>
        <w:rPr>
          <w:rFonts w:asciiTheme="minorHAnsi" w:hAnsiTheme="minorHAnsi" w:cstheme="minorHAnsi"/>
        </w:rPr>
      </w:pPr>
      <w:r w:rsidRPr="00B74C1E">
        <w:rPr>
          <w:rFonts w:asciiTheme="minorHAnsi" w:hAnsiTheme="minorHAnsi" w:cstheme="minorHAnsi"/>
        </w:rPr>
        <w:t xml:space="preserve">Zasady uczestnictwa w zajęciach EA reguluje oddzielny dokument – Regulamin uczestnictwa </w:t>
      </w:r>
      <w:r>
        <w:rPr>
          <w:rFonts w:asciiTheme="minorHAnsi" w:hAnsiTheme="minorHAnsi" w:cstheme="minorHAnsi"/>
        </w:rPr>
        <w:br/>
      </w:r>
      <w:r w:rsidRPr="00B74C1E">
        <w:rPr>
          <w:rFonts w:asciiTheme="minorHAnsi" w:hAnsiTheme="minorHAnsi" w:cstheme="minorHAnsi"/>
        </w:rPr>
        <w:t xml:space="preserve">w zajęciach Edukacji Artystycznej oraz </w:t>
      </w:r>
      <w:r w:rsidR="006D53BA">
        <w:rPr>
          <w:rFonts w:asciiTheme="minorHAnsi" w:hAnsiTheme="minorHAnsi" w:cstheme="minorHAnsi"/>
        </w:rPr>
        <w:t>Pałacu Kultury Seniora</w:t>
      </w:r>
      <w:r w:rsidRPr="00B74C1E">
        <w:rPr>
          <w:rFonts w:asciiTheme="minorHAnsi" w:hAnsiTheme="minorHAnsi" w:cstheme="minorHAnsi"/>
        </w:rPr>
        <w:t xml:space="preserve"> - dostępny na stronie www.palac.art.pl oraz w systemie Visual Activity.</w:t>
      </w:r>
    </w:p>
    <w:p w14:paraId="541CC23F" w14:textId="11D97DAF" w:rsidR="00A63175" w:rsidRPr="008166F5" w:rsidRDefault="00A63175"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 xml:space="preserve">Osoby, które dokonają zniszczenia sprzętu, wyposażenia lub innego mienia PKZ ponoszą odpowiedzialność za wyrządzone szkody. Za szkody </w:t>
      </w:r>
      <w:r w:rsidR="005305AE">
        <w:rPr>
          <w:rFonts w:asciiTheme="minorHAnsi" w:hAnsiTheme="minorHAnsi" w:cstheme="minorHAnsi"/>
        </w:rPr>
        <w:t xml:space="preserve">wyrządzone </w:t>
      </w:r>
      <w:r w:rsidRPr="008166F5">
        <w:rPr>
          <w:rFonts w:asciiTheme="minorHAnsi" w:hAnsiTheme="minorHAnsi" w:cstheme="minorHAnsi"/>
        </w:rPr>
        <w:t>przez nieletnich, odpowiadają ich prawni opiekunowie.</w:t>
      </w:r>
    </w:p>
    <w:p w14:paraId="3A711C3D" w14:textId="1B841380" w:rsidR="001E2C0E" w:rsidRPr="008166F5" w:rsidRDefault="00B049D3" w:rsidP="008166F5">
      <w:pPr>
        <w:pStyle w:val="Akapitzlist"/>
        <w:numPr>
          <w:ilvl w:val="0"/>
          <w:numId w:val="18"/>
        </w:numPr>
        <w:spacing w:after="0" w:line="240" w:lineRule="auto"/>
        <w:jc w:val="both"/>
        <w:rPr>
          <w:rFonts w:asciiTheme="minorHAnsi" w:hAnsiTheme="minorHAnsi" w:cstheme="minorHAnsi"/>
        </w:rPr>
      </w:pPr>
      <w:r w:rsidRPr="008166F5">
        <w:rPr>
          <w:rFonts w:asciiTheme="minorHAnsi" w:hAnsiTheme="minorHAnsi" w:cstheme="minorHAnsi"/>
        </w:rPr>
        <w:t>Osoby przebywające w obiekcie PKZ zobowiązane są do podporządkowana się poleceniom personelu PKZ.</w:t>
      </w:r>
      <w:r w:rsidR="00EF4728" w:rsidRPr="008166F5">
        <w:rPr>
          <w:rFonts w:asciiTheme="minorHAnsi" w:hAnsiTheme="minorHAnsi" w:cstheme="minorHAnsi"/>
        </w:rPr>
        <w:t xml:space="preserve"> W stosunku do osób nieprzestrzegających regulaminu mogą być stosowane następujące środki:</w:t>
      </w:r>
    </w:p>
    <w:p w14:paraId="06F943EE" w14:textId="5FB7505B" w:rsidR="00EF4728" w:rsidRPr="008166F5" w:rsidRDefault="00EF4728" w:rsidP="006B2B7C">
      <w:pPr>
        <w:pStyle w:val="Akapitzlist"/>
        <w:numPr>
          <w:ilvl w:val="0"/>
          <w:numId w:val="19"/>
        </w:numPr>
        <w:spacing w:after="0" w:line="240" w:lineRule="auto"/>
        <w:ind w:left="1134"/>
        <w:jc w:val="both"/>
        <w:rPr>
          <w:rFonts w:asciiTheme="minorHAnsi" w:hAnsiTheme="minorHAnsi" w:cstheme="minorHAnsi"/>
        </w:rPr>
      </w:pPr>
      <w:r w:rsidRPr="008166F5">
        <w:rPr>
          <w:rFonts w:asciiTheme="minorHAnsi" w:hAnsiTheme="minorHAnsi" w:cstheme="minorHAnsi"/>
        </w:rPr>
        <w:t>wezwanie do zachowania porządku i zasad bezpieczeństwa</w:t>
      </w:r>
      <w:r w:rsidR="005305AE">
        <w:rPr>
          <w:rFonts w:asciiTheme="minorHAnsi" w:hAnsiTheme="minorHAnsi" w:cstheme="minorHAnsi"/>
        </w:rPr>
        <w:t>,</w:t>
      </w:r>
    </w:p>
    <w:p w14:paraId="48AD83AD" w14:textId="16928C3A" w:rsidR="00EF4728" w:rsidRPr="008166F5" w:rsidRDefault="00EF4728" w:rsidP="006B2B7C">
      <w:pPr>
        <w:pStyle w:val="Akapitzlist"/>
        <w:numPr>
          <w:ilvl w:val="0"/>
          <w:numId w:val="19"/>
        </w:numPr>
        <w:spacing w:after="0" w:line="240" w:lineRule="auto"/>
        <w:ind w:left="1134"/>
        <w:jc w:val="both"/>
        <w:rPr>
          <w:rFonts w:asciiTheme="minorHAnsi" w:hAnsiTheme="minorHAnsi" w:cstheme="minorHAnsi"/>
        </w:rPr>
      </w:pPr>
      <w:r w:rsidRPr="008166F5">
        <w:rPr>
          <w:rFonts w:asciiTheme="minorHAnsi" w:hAnsiTheme="minorHAnsi" w:cstheme="minorHAnsi"/>
        </w:rPr>
        <w:t>nakaz natychmiastowego opuszczenia obiektu PKZ</w:t>
      </w:r>
      <w:r w:rsidR="005305AE">
        <w:rPr>
          <w:rFonts w:asciiTheme="minorHAnsi" w:hAnsiTheme="minorHAnsi" w:cstheme="minorHAnsi"/>
        </w:rPr>
        <w:t>,</w:t>
      </w:r>
    </w:p>
    <w:p w14:paraId="5A73E7B4" w14:textId="418DF23A" w:rsidR="00EF4728" w:rsidRDefault="00155AF1" w:rsidP="006B2B7C">
      <w:pPr>
        <w:pStyle w:val="Akapitzlist"/>
        <w:numPr>
          <w:ilvl w:val="0"/>
          <w:numId w:val="19"/>
        </w:numPr>
        <w:spacing w:after="0" w:line="240" w:lineRule="auto"/>
        <w:ind w:left="1134"/>
        <w:jc w:val="both"/>
        <w:rPr>
          <w:rFonts w:asciiTheme="minorHAnsi" w:hAnsiTheme="minorHAnsi" w:cstheme="minorHAnsi"/>
        </w:rPr>
      </w:pPr>
      <w:r>
        <w:rPr>
          <w:rFonts w:asciiTheme="minorHAnsi" w:hAnsiTheme="minorHAnsi" w:cstheme="minorHAnsi"/>
        </w:rPr>
        <w:t>wezwanie ochrony, Straży Miejskiej lub Policji.</w:t>
      </w:r>
    </w:p>
    <w:p w14:paraId="5EBC8574" w14:textId="77777777" w:rsidR="007F2234" w:rsidRDefault="007F2234" w:rsidP="007F2234">
      <w:pPr>
        <w:pStyle w:val="Akapitzlist"/>
        <w:numPr>
          <w:ilvl w:val="0"/>
          <w:numId w:val="18"/>
        </w:numPr>
        <w:spacing w:after="0" w:line="240" w:lineRule="auto"/>
        <w:jc w:val="both"/>
        <w:rPr>
          <w:rFonts w:asciiTheme="minorHAnsi" w:hAnsiTheme="minorHAnsi" w:cstheme="minorHAnsi"/>
        </w:rPr>
      </w:pPr>
      <w:r w:rsidRPr="007F2234">
        <w:rPr>
          <w:rFonts w:asciiTheme="minorHAnsi" w:hAnsiTheme="minorHAnsi" w:cstheme="minorHAnsi"/>
        </w:rPr>
        <w:lastRenderedPageBreak/>
        <w:t>Toalety znajdują się na każdym piętrze budynku PKZ i są bezpłatne dla osób korzystających z usług PKZ. Na terenie budynku PKZ znajdują się cztery toalety dostosowane do potrzeb osób niepełnosprawnych; w tych toaletach znajdują się także przewijaki dla dzieci.</w:t>
      </w:r>
    </w:p>
    <w:p w14:paraId="0E8555E7" w14:textId="77777777" w:rsidR="007F2234" w:rsidRDefault="007F2234" w:rsidP="007F2234">
      <w:pPr>
        <w:pStyle w:val="Akapitzlist"/>
        <w:numPr>
          <w:ilvl w:val="0"/>
          <w:numId w:val="18"/>
        </w:numPr>
        <w:spacing w:after="0" w:line="240" w:lineRule="auto"/>
        <w:jc w:val="both"/>
        <w:rPr>
          <w:rFonts w:asciiTheme="minorHAnsi" w:hAnsiTheme="minorHAnsi" w:cstheme="minorHAnsi"/>
        </w:rPr>
      </w:pPr>
      <w:r w:rsidRPr="007F2234">
        <w:rPr>
          <w:rFonts w:asciiTheme="minorHAnsi" w:hAnsiTheme="minorHAnsi" w:cstheme="minorHAnsi"/>
        </w:rPr>
        <w:t>Szatnie znajdują się na parterze i są otwierane na godzinę przed wydarzeniem. Korzystanie z szatni jest bezpłatne i obowiązkowe w przypadku imprez odbywających się w sali teatralnej w sezonie jesienno-zimowym. PKZ nie odpowiada za rzeczy pozostawione w szatni samowolnie. Nie należy pozostawiać w szatni przedmiotów wartościowych, takich jak telefon komórkowy, portfel itp. Podczas seansów filmowych w kinie Kadr nie ma możliwości korzystania z szatni; do dyspozycji widzów są wieszaki znajdujące się w sali kinowej. Wózki dziecięce należy pozostawić przy szatni lub w holu głównym.</w:t>
      </w:r>
    </w:p>
    <w:p w14:paraId="1660838D" w14:textId="75CCC504" w:rsidR="00B049D3" w:rsidRDefault="007F2234" w:rsidP="007730F5">
      <w:pPr>
        <w:pStyle w:val="Akapitzlist"/>
        <w:numPr>
          <w:ilvl w:val="0"/>
          <w:numId w:val="18"/>
        </w:numPr>
        <w:spacing w:after="0" w:line="240" w:lineRule="auto"/>
        <w:jc w:val="both"/>
        <w:rPr>
          <w:rFonts w:asciiTheme="minorHAnsi" w:hAnsiTheme="minorHAnsi" w:cstheme="minorHAnsi"/>
        </w:rPr>
      </w:pPr>
      <w:r w:rsidRPr="007F2234">
        <w:rPr>
          <w:rFonts w:asciiTheme="minorHAnsi" w:hAnsiTheme="minorHAnsi" w:cstheme="minorHAnsi"/>
        </w:rPr>
        <w:t>Za przedmioty pozostawione w obiekcie</w:t>
      </w:r>
      <w:r w:rsidR="00072DFA">
        <w:rPr>
          <w:rFonts w:asciiTheme="minorHAnsi" w:hAnsiTheme="minorHAnsi" w:cstheme="minorHAnsi"/>
        </w:rPr>
        <w:t xml:space="preserve"> PKZ</w:t>
      </w:r>
      <w:r w:rsidRPr="007F2234">
        <w:rPr>
          <w:rFonts w:asciiTheme="minorHAnsi" w:hAnsiTheme="minorHAnsi" w:cstheme="minorHAnsi"/>
        </w:rPr>
        <w:t>, PKZ nie ponosi odpowiedzialności.</w:t>
      </w:r>
    </w:p>
    <w:p w14:paraId="4BAF276F" w14:textId="06A3A502" w:rsidR="008922A9" w:rsidRPr="008922A9" w:rsidRDefault="008922A9" w:rsidP="008922A9">
      <w:pPr>
        <w:pStyle w:val="Akapitzlist"/>
        <w:numPr>
          <w:ilvl w:val="0"/>
          <w:numId w:val="18"/>
        </w:numPr>
        <w:spacing w:after="0" w:line="240" w:lineRule="auto"/>
        <w:jc w:val="both"/>
        <w:rPr>
          <w:rFonts w:asciiTheme="minorHAnsi" w:hAnsiTheme="minorHAnsi" w:cstheme="minorHAnsi"/>
        </w:rPr>
      </w:pPr>
      <w:r w:rsidRPr="008922A9">
        <w:rPr>
          <w:rFonts w:asciiTheme="minorHAnsi" w:hAnsiTheme="minorHAnsi" w:cstheme="minorHAnsi"/>
        </w:rPr>
        <w:t>PKZ zezwala na wprowadzenie zwierząt do następujących przestrzeni: Hole, kasa, kawiarnia, szatnia, wystawy stałe i czasowe znajdujące się na parterze i w holu I piętra. Do pozostałych przestrzeni wstęp mają jedynie zwierzęta przebywające stale na rękach opiekunów (w torbach lub nosidłach) oraz psy asystujące i psy terapeutyczne.</w:t>
      </w:r>
      <w:r>
        <w:rPr>
          <w:rFonts w:asciiTheme="minorHAnsi" w:hAnsiTheme="minorHAnsi" w:cstheme="minorHAnsi"/>
        </w:rPr>
        <w:t xml:space="preserve"> </w:t>
      </w:r>
      <w:r w:rsidRPr="008922A9">
        <w:rPr>
          <w:rFonts w:asciiTheme="minorHAnsi" w:hAnsiTheme="minorHAnsi" w:cstheme="minorHAnsi"/>
        </w:rPr>
        <w:t>Ponadto wprowadzanie zwierząt do obiektu PKZ może odbywać się wyłącznie w ramach indywidualnego zwiedzania. Nie ma możliwości wstępu ze zwierzętami na wydarzenia, podczas których gromadzi się większa liczba osób. Zwierzęta powinny wprowadzane do obiektu PKZ powinny być przez cały czas na smyczy i pod nadzorem właściciela.</w:t>
      </w:r>
    </w:p>
    <w:p w14:paraId="4982435D" w14:textId="44D99F81" w:rsidR="00104755" w:rsidRPr="007F2234" w:rsidRDefault="00104755" w:rsidP="007730F5">
      <w:pPr>
        <w:pStyle w:val="Akapitzlist"/>
        <w:numPr>
          <w:ilvl w:val="0"/>
          <w:numId w:val="18"/>
        </w:numPr>
        <w:spacing w:after="0" w:line="240" w:lineRule="auto"/>
        <w:jc w:val="both"/>
        <w:rPr>
          <w:rFonts w:asciiTheme="minorHAnsi" w:hAnsiTheme="minorHAnsi" w:cstheme="minorHAnsi"/>
        </w:rPr>
      </w:pPr>
      <w:r>
        <w:rPr>
          <w:rFonts w:asciiTheme="minorHAnsi" w:hAnsiTheme="minorHAnsi" w:cstheme="minorHAnsi"/>
        </w:rPr>
        <w:t>Osoby przebywające w obiekcie PKZ zobowiązane są do przestrzegania aktualnie obowiązujących przepisów BHP, ppoż oraz rygorów sanitarnych i obostrzeń epidemicznych.</w:t>
      </w:r>
    </w:p>
    <w:p w14:paraId="496D006D" w14:textId="77777777" w:rsidR="00155AF1" w:rsidRDefault="00155AF1" w:rsidP="007730F5">
      <w:pPr>
        <w:spacing w:after="0" w:line="240" w:lineRule="auto"/>
        <w:jc w:val="both"/>
        <w:rPr>
          <w:rFonts w:asciiTheme="minorHAnsi" w:hAnsiTheme="minorHAnsi" w:cstheme="minorHAnsi"/>
        </w:rPr>
      </w:pPr>
    </w:p>
    <w:p w14:paraId="24ED3156" w14:textId="1318B1DB" w:rsidR="00B61D41" w:rsidRPr="00F175D4" w:rsidRDefault="00DD42C9" w:rsidP="00B61D41">
      <w:pPr>
        <w:spacing w:after="0" w:line="240" w:lineRule="auto"/>
        <w:jc w:val="both"/>
        <w:rPr>
          <w:rFonts w:asciiTheme="minorHAnsi" w:hAnsiTheme="minorHAnsi" w:cstheme="minorHAnsi"/>
          <w:b/>
        </w:rPr>
      </w:pPr>
      <w:r>
        <w:rPr>
          <w:rFonts w:asciiTheme="minorHAnsi" w:hAnsiTheme="minorHAnsi" w:cstheme="minorHAnsi"/>
          <w:b/>
        </w:rPr>
        <w:t>ZABRANIA SIĘ</w:t>
      </w:r>
    </w:p>
    <w:p w14:paraId="7D1D9BAA" w14:textId="16DA5A65" w:rsidR="00B61D41" w:rsidRPr="006B2B7C" w:rsidRDefault="006B2B7C" w:rsidP="006B2B7C">
      <w:pPr>
        <w:pStyle w:val="Akapitzlist"/>
        <w:numPr>
          <w:ilvl w:val="0"/>
          <w:numId w:val="22"/>
        </w:numPr>
        <w:spacing w:after="0" w:line="240" w:lineRule="auto"/>
        <w:jc w:val="both"/>
        <w:rPr>
          <w:rFonts w:asciiTheme="minorHAnsi" w:hAnsiTheme="minorHAnsi" w:cstheme="minorHAnsi"/>
        </w:rPr>
      </w:pPr>
      <w:r>
        <w:rPr>
          <w:rFonts w:asciiTheme="minorHAnsi" w:hAnsiTheme="minorHAnsi" w:cstheme="minorHAnsi"/>
        </w:rPr>
        <w:t>Z</w:t>
      </w:r>
      <w:r w:rsidR="00C137F8" w:rsidRPr="006B2B7C">
        <w:rPr>
          <w:rFonts w:asciiTheme="minorHAnsi" w:hAnsiTheme="minorHAnsi" w:cstheme="minorHAnsi"/>
        </w:rPr>
        <w:t>akłócania porządku i spokoju</w:t>
      </w:r>
      <w:r>
        <w:rPr>
          <w:rFonts w:asciiTheme="minorHAnsi" w:hAnsiTheme="minorHAnsi" w:cstheme="minorHAnsi"/>
        </w:rPr>
        <w:t>.</w:t>
      </w:r>
    </w:p>
    <w:p w14:paraId="699DE911" w14:textId="7F9BCB7C" w:rsidR="00AE744A" w:rsidRPr="006B2B7C" w:rsidRDefault="006B2B7C" w:rsidP="006B2B7C">
      <w:pPr>
        <w:pStyle w:val="Akapitzlist"/>
        <w:numPr>
          <w:ilvl w:val="0"/>
          <w:numId w:val="22"/>
        </w:numPr>
        <w:spacing w:after="0" w:line="240" w:lineRule="auto"/>
        <w:jc w:val="both"/>
        <w:rPr>
          <w:rFonts w:asciiTheme="minorHAnsi" w:hAnsiTheme="minorHAnsi" w:cstheme="minorHAnsi"/>
        </w:rPr>
      </w:pPr>
      <w:r>
        <w:rPr>
          <w:rFonts w:asciiTheme="minorHAnsi" w:hAnsiTheme="minorHAnsi" w:cstheme="minorHAnsi"/>
        </w:rPr>
        <w:t>Uż</w:t>
      </w:r>
      <w:r w:rsidR="00AE744A" w:rsidRPr="006B2B7C">
        <w:rPr>
          <w:rFonts w:asciiTheme="minorHAnsi" w:hAnsiTheme="minorHAnsi" w:cstheme="minorHAnsi"/>
        </w:rPr>
        <w:t>ywania wulgarnego lub obraźliwego słownictwa, obrażania innych osób, zachowania w</w:t>
      </w:r>
      <w:r>
        <w:rPr>
          <w:rFonts w:asciiTheme="minorHAnsi" w:hAnsiTheme="minorHAnsi" w:cstheme="minorHAnsi"/>
        </w:rPr>
        <w:t> </w:t>
      </w:r>
      <w:r w:rsidR="00AE744A" w:rsidRPr="006B2B7C">
        <w:rPr>
          <w:rFonts w:asciiTheme="minorHAnsi" w:hAnsiTheme="minorHAnsi" w:cstheme="minorHAnsi"/>
        </w:rPr>
        <w:t>sposób niekulturalny i sprzeczny z ogólnie przyjętymi zasadami współżycia społecznego.</w:t>
      </w:r>
    </w:p>
    <w:p w14:paraId="35BE8886" w14:textId="4424E9F6" w:rsidR="006B2B7C" w:rsidRDefault="006B2B7C" w:rsidP="006B2B7C">
      <w:pPr>
        <w:pStyle w:val="Akapitzlist"/>
        <w:numPr>
          <w:ilvl w:val="0"/>
          <w:numId w:val="22"/>
        </w:numPr>
        <w:spacing w:after="0" w:line="240" w:lineRule="auto"/>
        <w:jc w:val="both"/>
        <w:rPr>
          <w:rFonts w:asciiTheme="minorHAnsi" w:hAnsiTheme="minorHAnsi" w:cstheme="minorHAnsi"/>
        </w:rPr>
      </w:pPr>
      <w:r w:rsidRPr="006B2B7C">
        <w:rPr>
          <w:rFonts w:asciiTheme="minorHAnsi" w:hAnsiTheme="minorHAnsi" w:cstheme="minorHAnsi"/>
        </w:rPr>
        <w:t>Palenia wyrobów tytoniowych oraz e-papierosów, stosowania narkotyków lub innych używek, a także przebywania w obiekcie PKZ pod ich wpływem.</w:t>
      </w:r>
    </w:p>
    <w:p w14:paraId="57306A11" w14:textId="226C52A0" w:rsidR="0091620F" w:rsidRPr="006B2B7C" w:rsidRDefault="0091620F" w:rsidP="006B2B7C">
      <w:pPr>
        <w:pStyle w:val="Akapitzlist"/>
        <w:numPr>
          <w:ilvl w:val="0"/>
          <w:numId w:val="22"/>
        </w:numPr>
        <w:spacing w:after="0" w:line="240" w:lineRule="auto"/>
        <w:jc w:val="both"/>
        <w:rPr>
          <w:rFonts w:asciiTheme="minorHAnsi" w:hAnsiTheme="minorHAnsi" w:cstheme="minorHAnsi"/>
        </w:rPr>
      </w:pPr>
      <w:r w:rsidRPr="0091620F">
        <w:rPr>
          <w:rFonts w:asciiTheme="minorHAnsi" w:hAnsiTheme="minorHAnsi" w:cstheme="minorHAnsi"/>
        </w:rPr>
        <w:t>Spożywania alkoholu z wyjątkiem</w:t>
      </w:r>
      <w:r w:rsidR="00072DFA">
        <w:rPr>
          <w:rFonts w:asciiTheme="minorHAnsi" w:hAnsiTheme="minorHAnsi" w:cstheme="minorHAnsi"/>
        </w:rPr>
        <w:t>, gdy ma to miejsce podczas</w:t>
      </w:r>
      <w:r w:rsidRPr="0091620F">
        <w:rPr>
          <w:rFonts w:asciiTheme="minorHAnsi" w:hAnsiTheme="minorHAnsi" w:cstheme="minorHAnsi"/>
        </w:rPr>
        <w:t xml:space="preserve"> wydarzeń okolicznościowych </w:t>
      </w:r>
      <w:r w:rsidR="00072DFA">
        <w:rPr>
          <w:rFonts w:asciiTheme="minorHAnsi" w:hAnsiTheme="minorHAnsi" w:cstheme="minorHAnsi"/>
        </w:rPr>
        <w:br/>
      </w:r>
      <w:r w:rsidRPr="0091620F">
        <w:rPr>
          <w:rFonts w:asciiTheme="minorHAnsi" w:hAnsiTheme="minorHAnsi" w:cstheme="minorHAnsi"/>
        </w:rPr>
        <w:t>o charakterze zamkniętym, realizowany</w:t>
      </w:r>
      <w:r w:rsidR="00072DFA">
        <w:rPr>
          <w:rFonts w:asciiTheme="minorHAnsi" w:hAnsiTheme="minorHAnsi" w:cstheme="minorHAnsi"/>
        </w:rPr>
        <w:t>ch</w:t>
      </w:r>
      <w:r w:rsidRPr="0091620F">
        <w:rPr>
          <w:rFonts w:asciiTheme="minorHAnsi" w:hAnsiTheme="minorHAnsi" w:cstheme="minorHAnsi"/>
        </w:rPr>
        <w:t xml:space="preserve"> przez podmioty zewnętrzne (najem obiektu</w:t>
      </w:r>
      <w:r w:rsidR="00BB408F">
        <w:rPr>
          <w:rFonts w:asciiTheme="minorHAnsi" w:hAnsiTheme="minorHAnsi" w:cstheme="minorHAnsi"/>
        </w:rPr>
        <w:t xml:space="preserve"> PKZ</w:t>
      </w:r>
      <w:r w:rsidRPr="0091620F">
        <w:rPr>
          <w:rFonts w:asciiTheme="minorHAnsi" w:hAnsiTheme="minorHAnsi" w:cstheme="minorHAnsi"/>
        </w:rPr>
        <w:t>)</w:t>
      </w:r>
      <w:r>
        <w:rPr>
          <w:rFonts w:asciiTheme="minorHAnsi" w:hAnsiTheme="minorHAnsi" w:cstheme="minorHAnsi"/>
        </w:rPr>
        <w:t>.</w:t>
      </w:r>
    </w:p>
    <w:p w14:paraId="3C66402A" w14:textId="1E0664F4" w:rsidR="00AE744A" w:rsidRPr="006B2B7C" w:rsidRDefault="00AE744A" w:rsidP="006B2B7C">
      <w:pPr>
        <w:pStyle w:val="Akapitzlist"/>
        <w:numPr>
          <w:ilvl w:val="0"/>
          <w:numId w:val="22"/>
        </w:numPr>
        <w:spacing w:after="0" w:line="240" w:lineRule="auto"/>
        <w:jc w:val="both"/>
        <w:rPr>
          <w:rFonts w:asciiTheme="minorHAnsi" w:hAnsiTheme="minorHAnsi" w:cstheme="minorHAnsi"/>
        </w:rPr>
      </w:pPr>
      <w:r w:rsidRPr="006B2B7C">
        <w:rPr>
          <w:rFonts w:asciiTheme="minorHAnsi" w:hAnsiTheme="minorHAnsi" w:cstheme="minorHAnsi"/>
        </w:rPr>
        <w:t>Biegania po holach i korytarzach</w:t>
      </w:r>
      <w:r w:rsidR="00752737" w:rsidRPr="006B2B7C">
        <w:rPr>
          <w:rFonts w:asciiTheme="minorHAnsi" w:hAnsiTheme="minorHAnsi" w:cstheme="minorHAnsi"/>
        </w:rPr>
        <w:t>, j</w:t>
      </w:r>
      <w:r w:rsidRPr="006B2B7C">
        <w:rPr>
          <w:rFonts w:asciiTheme="minorHAnsi" w:hAnsiTheme="minorHAnsi" w:cstheme="minorHAnsi"/>
        </w:rPr>
        <w:t xml:space="preserve">azdy na rolkach, hulajnogach, deskorolkach, rowerach </w:t>
      </w:r>
      <w:r w:rsidR="001810CA">
        <w:rPr>
          <w:rFonts w:asciiTheme="minorHAnsi" w:hAnsiTheme="minorHAnsi" w:cstheme="minorHAnsi"/>
        </w:rPr>
        <w:t xml:space="preserve">itp. </w:t>
      </w:r>
      <w:r w:rsidR="00752737" w:rsidRPr="006B2B7C">
        <w:rPr>
          <w:rFonts w:asciiTheme="minorHAnsi" w:hAnsiTheme="minorHAnsi" w:cstheme="minorHAnsi"/>
        </w:rPr>
        <w:t xml:space="preserve">oraz zjeżdżania </w:t>
      </w:r>
      <w:r w:rsidR="001810CA">
        <w:rPr>
          <w:rFonts w:asciiTheme="minorHAnsi" w:hAnsiTheme="minorHAnsi" w:cstheme="minorHAnsi"/>
        </w:rPr>
        <w:t>po</w:t>
      </w:r>
      <w:r w:rsidR="00752737" w:rsidRPr="006B2B7C">
        <w:rPr>
          <w:rFonts w:asciiTheme="minorHAnsi" w:hAnsiTheme="minorHAnsi" w:cstheme="minorHAnsi"/>
        </w:rPr>
        <w:t xml:space="preserve"> poręczach.</w:t>
      </w:r>
    </w:p>
    <w:p w14:paraId="7195B921" w14:textId="53BF1BCD" w:rsidR="00AE744A" w:rsidRPr="006B2B7C" w:rsidRDefault="00AE744A" w:rsidP="006B2B7C">
      <w:pPr>
        <w:pStyle w:val="Akapitzlist"/>
        <w:numPr>
          <w:ilvl w:val="0"/>
          <w:numId w:val="22"/>
        </w:numPr>
        <w:spacing w:after="0" w:line="240" w:lineRule="auto"/>
        <w:jc w:val="both"/>
        <w:rPr>
          <w:rFonts w:asciiTheme="minorHAnsi" w:hAnsiTheme="minorHAnsi" w:cstheme="minorHAnsi"/>
        </w:rPr>
      </w:pPr>
      <w:r w:rsidRPr="006B2B7C">
        <w:rPr>
          <w:rFonts w:asciiTheme="minorHAnsi" w:hAnsiTheme="minorHAnsi" w:cstheme="minorHAnsi"/>
        </w:rPr>
        <w:t>Rzucania przedmiotami.</w:t>
      </w:r>
    </w:p>
    <w:p w14:paraId="398FDD0A" w14:textId="77777777" w:rsidR="00752737" w:rsidRPr="006B2B7C" w:rsidRDefault="00913562" w:rsidP="006B2B7C">
      <w:pPr>
        <w:pStyle w:val="Akapitzlist"/>
        <w:numPr>
          <w:ilvl w:val="0"/>
          <w:numId w:val="22"/>
        </w:numPr>
        <w:spacing w:after="0" w:line="240" w:lineRule="auto"/>
        <w:jc w:val="both"/>
        <w:rPr>
          <w:rFonts w:asciiTheme="minorHAnsi" w:hAnsiTheme="minorHAnsi" w:cstheme="minorHAnsi"/>
        </w:rPr>
      </w:pPr>
      <w:r w:rsidRPr="006B2B7C">
        <w:rPr>
          <w:rFonts w:asciiTheme="minorHAnsi" w:hAnsiTheme="minorHAnsi" w:cstheme="minorHAnsi"/>
        </w:rPr>
        <w:t>Zaśmiecania</w:t>
      </w:r>
      <w:r w:rsidR="00752737" w:rsidRPr="006B2B7C">
        <w:rPr>
          <w:rFonts w:asciiTheme="minorHAnsi" w:hAnsiTheme="minorHAnsi" w:cstheme="minorHAnsi"/>
        </w:rPr>
        <w:t>.</w:t>
      </w:r>
    </w:p>
    <w:p w14:paraId="4823E901" w14:textId="2889FF1B" w:rsidR="00752737" w:rsidRPr="006B2B7C" w:rsidRDefault="00752737" w:rsidP="006B2B7C">
      <w:pPr>
        <w:pStyle w:val="Akapitzlist"/>
        <w:numPr>
          <w:ilvl w:val="0"/>
          <w:numId w:val="22"/>
        </w:numPr>
        <w:spacing w:after="0" w:line="240" w:lineRule="auto"/>
        <w:jc w:val="both"/>
        <w:rPr>
          <w:rFonts w:asciiTheme="minorHAnsi" w:hAnsiTheme="minorHAnsi" w:cstheme="minorHAnsi"/>
        </w:rPr>
      </w:pPr>
      <w:r w:rsidRPr="006B2B7C">
        <w:rPr>
          <w:rFonts w:asciiTheme="minorHAnsi" w:hAnsiTheme="minorHAnsi" w:cstheme="minorHAnsi"/>
        </w:rPr>
        <w:t>Niszczenia, malowania, oklejania, pisania i innego dewastowania ścian, urządzeń i wyposażenia PKZ.</w:t>
      </w:r>
    </w:p>
    <w:p w14:paraId="510C697A" w14:textId="729C34FC" w:rsidR="00752737" w:rsidRDefault="00752737" w:rsidP="006B2B7C">
      <w:pPr>
        <w:pStyle w:val="Akapitzlist"/>
        <w:numPr>
          <w:ilvl w:val="0"/>
          <w:numId w:val="22"/>
        </w:numPr>
        <w:spacing w:after="0" w:line="240" w:lineRule="auto"/>
        <w:jc w:val="both"/>
        <w:rPr>
          <w:rFonts w:asciiTheme="minorHAnsi" w:hAnsiTheme="minorHAnsi" w:cstheme="minorHAnsi"/>
        </w:rPr>
      </w:pPr>
      <w:r w:rsidRPr="006B2B7C">
        <w:rPr>
          <w:rFonts w:asciiTheme="minorHAnsi" w:hAnsiTheme="minorHAnsi" w:cstheme="minorHAnsi"/>
        </w:rPr>
        <w:t xml:space="preserve">Używania przedmiotów, które mogłyby służyć do zmiany wyglądu zewnętrznego osoby, </w:t>
      </w:r>
      <w:r w:rsidR="0079231F" w:rsidRPr="006B2B7C">
        <w:rPr>
          <w:rFonts w:asciiTheme="minorHAnsi" w:hAnsiTheme="minorHAnsi" w:cstheme="minorHAnsi"/>
        </w:rPr>
        <w:t>a </w:t>
      </w:r>
      <w:r w:rsidRPr="006B2B7C">
        <w:rPr>
          <w:rFonts w:asciiTheme="minorHAnsi" w:hAnsiTheme="minorHAnsi" w:cstheme="minorHAnsi"/>
        </w:rPr>
        <w:t>w</w:t>
      </w:r>
      <w:r w:rsidR="0079231F" w:rsidRPr="006B2B7C">
        <w:rPr>
          <w:rFonts w:asciiTheme="minorHAnsi" w:hAnsiTheme="minorHAnsi" w:cstheme="minorHAnsi"/>
        </w:rPr>
        <w:t> </w:t>
      </w:r>
      <w:r w:rsidRPr="006B2B7C">
        <w:rPr>
          <w:rFonts w:asciiTheme="minorHAnsi" w:hAnsiTheme="minorHAnsi" w:cstheme="minorHAnsi"/>
        </w:rPr>
        <w:t>konsekwencji uniemożliwie</w:t>
      </w:r>
      <w:r w:rsidR="0079231F" w:rsidRPr="006B2B7C">
        <w:rPr>
          <w:rFonts w:asciiTheme="minorHAnsi" w:hAnsiTheme="minorHAnsi" w:cstheme="minorHAnsi"/>
        </w:rPr>
        <w:t>nia</w:t>
      </w:r>
      <w:r w:rsidRPr="006B2B7C">
        <w:rPr>
          <w:rFonts w:asciiTheme="minorHAnsi" w:hAnsiTheme="minorHAnsi" w:cstheme="minorHAnsi"/>
        </w:rPr>
        <w:t xml:space="preserve"> </w:t>
      </w:r>
      <w:r w:rsidR="0079231F" w:rsidRPr="006B2B7C">
        <w:rPr>
          <w:rFonts w:asciiTheme="minorHAnsi" w:hAnsiTheme="minorHAnsi" w:cstheme="minorHAnsi"/>
        </w:rPr>
        <w:t>lub utrudnienia jej identyfikacji.</w:t>
      </w:r>
    </w:p>
    <w:p w14:paraId="6DA98E7F" w14:textId="121906FC" w:rsidR="00DD42C9" w:rsidRPr="006B2B7C" w:rsidRDefault="00DD42C9" w:rsidP="006B2B7C">
      <w:pPr>
        <w:pStyle w:val="Akapitzlist"/>
        <w:numPr>
          <w:ilvl w:val="0"/>
          <w:numId w:val="22"/>
        </w:numPr>
        <w:spacing w:after="0" w:line="240" w:lineRule="auto"/>
        <w:jc w:val="both"/>
        <w:rPr>
          <w:rFonts w:asciiTheme="minorHAnsi" w:hAnsiTheme="minorHAnsi" w:cstheme="minorHAnsi"/>
        </w:rPr>
      </w:pPr>
      <w:r>
        <w:rPr>
          <w:rFonts w:asciiTheme="minorHAnsi" w:hAnsiTheme="minorHAnsi" w:cstheme="minorHAnsi"/>
        </w:rPr>
        <w:t>Wnoszenia i posiadania:</w:t>
      </w:r>
    </w:p>
    <w:p w14:paraId="209EB127" w14:textId="1F01FBB1" w:rsidR="00E24FFA" w:rsidRPr="006B2B7C" w:rsidRDefault="00F63FCB" w:rsidP="00303C02">
      <w:pPr>
        <w:pStyle w:val="Akapitzlist"/>
        <w:numPr>
          <w:ilvl w:val="0"/>
          <w:numId w:val="26"/>
        </w:numPr>
        <w:spacing w:after="0" w:line="240" w:lineRule="auto"/>
        <w:ind w:left="1134"/>
        <w:jc w:val="both"/>
        <w:rPr>
          <w:rFonts w:asciiTheme="minorHAnsi" w:hAnsiTheme="minorHAnsi" w:cstheme="minorHAnsi"/>
        </w:rPr>
      </w:pPr>
      <w:r>
        <w:rPr>
          <w:rFonts w:asciiTheme="minorHAnsi" w:hAnsiTheme="minorHAnsi" w:cstheme="minorHAnsi"/>
        </w:rPr>
        <w:t>ś</w:t>
      </w:r>
      <w:r w:rsidR="005B4D11" w:rsidRPr="006B2B7C">
        <w:rPr>
          <w:rFonts w:asciiTheme="minorHAnsi" w:hAnsiTheme="minorHAnsi" w:cstheme="minorHAnsi"/>
        </w:rPr>
        <w:t>rodków i napojów odurzających, substancji psychotropowych lub innych działających podobnie</w:t>
      </w:r>
      <w:r w:rsidR="00B638D0">
        <w:rPr>
          <w:rFonts w:asciiTheme="minorHAnsi" w:hAnsiTheme="minorHAnsi" w:cstheme="minorHAnsi"/>
        </w:rPr>
        <w:t>,</w:t>
      </w:r>
    </w:p>
    <w:p w14:paraId="283E2A1A" w14:textId="2A218507" w:rsidR="00975C61" w:rsidRPr="006B2B7C" w:rsidRDefault="00F63FCB" w:rsidP="00303C02">
      <w:pPr>
        <w:pStyle w:val="Akapitzlist"/>
        <w:numPr>
          <w:ilvl w:val="0"/>
          <w:numId w:val="26"/>
        </w:numPr>
        <w:spacing w:after="0" w:line="240" w:lineRule="auto"/>
        <w:ind w:left="1134"/>
        <w:jc w:val="both"/>
        <w:rPr>
          <w:rFonts w:asciiTheme="minorHAnsi" w:hAnsiTheme="minorHAnsi" w:cstheme="minorHAnsi"/>
        </w:rPr>
      </w:pPr>
      <w:r>
        <w:rPr>
          <w:rFonts w:asciiTheme="minorHAnsi" w:hAnsiTheme="minorHAnsi" w:cstheme="minorHAnsi"/>
        </w:rPr>
        <w:t>p</w:t>
      </w:r>
      <w:r w:rsidR="00975C61" w:rsidRPr="006B2B7C">
        <w:rPr>
          <w:rFonts w:asciiTheme="minorHAnsi" w:hAnsiTheme="minorHAnsi" w:cstheme="minorHAnsi"/>
        </w:rPr>
        <w:t>rzedmiotów, które wytwarzają niewspółmierny do okoliczności hałas</w:t>
      </w:r>
      <w:r w:rsidR="00B638D0">
        <w:rPr>
          <w:rFonts w:asciiTheme="minorHAnsi" w:hAnsiTheme="minorHAnsi" w:cstheme="minorHAnsi"/>
        </w:rPr>
        <w:t>,</w:t>
      </w:r>
    </w:p>
    <w:p w14:paraId="5D4BFC95" w14:textId="62F91B35" w:rsidR="00975C61" w:rsidRPr="006B2B7C" w:rsidRDefault="00F63FCB" w:rsidP="00303C02">
      <w:pPr>
        <w:pStyle w:val="Akapitzlist"/>
        <w:numPr>
          <w:ilvl w:val="0"/>
          <w:numId w:val="26"/>
        </w:numPr>
        <w:spacing w:after="0" w:line="240" w:lineRule="auto"/>
        <w:ind w:left="1134"/>
        <w:jc w:val="both"/>
        <w:rPr>
          <w:rFonts w:asciiTheme="minorHAnsi" w:hAnsiTheme="minorHAnsi" w:cstheme="minorHAnsi"/>
        </w:rPr>
      </w:pPr>
      <w:r>
        <w:rPr>
          <w:rFonts w:asciiTheme="minorHAnsi" w:hAnsiTheme="minorHAnsi" w:cstheme="minorHAnsi"/>
        </w:rPr>
        <w:t>p</w:t>
      </w:r>
      <w:r w:rsidR="00975C61" w:rsidRPr="006B2B7C">
        <w:rPr>
          <w:rFonts w:asciiTheme="minorHAnsi" w:hAnsiTheme="minorHAnsi" w:cstheme="minorHAnsi"/>
        </w:rPr>
        <w:t>ojemników do rozpylania gazu, substancji żrących lub farbujących</w:t>
      </w:r>
      <w:r w:rsidR="00B638D0">
        <w:rPr>
          <w:rFonts w:asciiTheme="minorHAnsi" w:hAnsiTheme="minorHAnsi" w:cstheme="minorHAnsi"/>
        </w:rPr>
        <w:t>,</w:t>
      </w:r>
    </w:p>
    <w:p w14:paraId="698DF40F" w14:textId="0995ACE7" w:rsidR="005B4D11" w:rsidRPr="006B2B7C" w:rsidRDefault="00F63FCB" w:rsidP="00303C02">
      <w:pPr>
        <w:pStyle w:val="Akapitzlist"/>
        <w:numPr>
          <w:ilvl w:val="0"/>
          <w:numId w:val="26"/>
        </w:numPr>
        <w:spacing w:after="0" w:line="240" w:lineRule="auto"/>
        <w:ind w:left="1134"/>
        <w:jc w:val="both"/>
        <w:rPr>
          <w:rFonts w:asciiTheme="minorHAnsi" w:hAnsiTheme="minorHAnsi" w:cstheme="minorHAnsi"/>
        </w:rPr>
      </w:pPr>
      <w:r>
        <w:rPr>
          <w:rFonts w:asciiTheme="minorHAnsi" w:hAnsiTheme="minorHAnsi" w:cstheme="minorHAnsi"/>
        </w:rPr>
        <w:t>m</w:t>
      </w:r>
      <w:r w:rsidR="00975C61" w:rsidRPr="006B2B7C">
        <w:rPr>
          <w:rFonts w:asciiTheme="minorHAnsi" w:hAnsiTheme="minorHAnsi" w:cstheme="minorHAnsi"/>
        </w:rPr>
        <w:t>ateriałów wybuchowych i pirotechnicznych, w tym: fajerwerków, kul świecących, rac lub innych działających podobnie przedmiotów oraz wszelkiego rodzaju materiałów potencjalnie pożarowo niebezpiecznych</w:t>
      </w:r>
      <w:r w:rsidR="00B638D0">
        <w:rPr>
          <w:rFonts w:asciiTheme="minorHAnsi" w:hAnsiTheme="minorHAnsi" w:cstheme="minorHAnsi"/>
        </w:rPr>
        <w:t>,</w:t>
      </w:r>
    </w:p>
    <w:p w14:paraId="646C6C98" w14:textId="4E16DBEE" w:rsidR="00022562" w:rsidRPr="006B2B7C" w:rsidRDefault="00F63FCB" w:rsidP="00303C02">
      <w:pPr>
        <w:pStyle w:val="Akapitzlist"/>
        <w:numPr>
          <w:ilvl w:val="0"/>
          <w:numId w:val="26"/>
        </w:numPr>
        <w:spacing w:after="0" w:line="240" w:lineRule="auto"/>
        <w:ind w:left="1134"/>
        <w:jc w:val="both"/>
        <w:rPr>
          <w:rFonts w:asciiTheme="minorHAnsi" w:hAnsiTheme="minorHAnsi" w:cstheme="minorHAnsi"/>
        </w:rPr>
      </w:pPr>
      <w:r>
        <w:rPr>
          <w:rFonts w:asciiTheme="minorHAnsi" w:hAnsiTheme="minorHAnsi" w:cstheme="minorHAnsi"/>
        </w:rPr>
        <w:t>b</w:t>
      </w:r>
      <w:r w:rsidR="00022562" w:rsidRPr="006B2B7C">
        <w:rPr>
          <w:rFonts w:asciiTheme="minorHAnsi" w:hAnsiTheme="minorHAnsi" w:cstheme="minorHAnsi"/>
        </w:rPr>
        <w:t>roni, w tym: palnej, białej, pneumatycznej, gazowej i innej</w:t>
      </w:r>
      <w:r w:rsidR="00B638D0">
        <w:rPr>
          <w:rFonts w:asciiTheme="minorHAnsi" w:hAnsiTheme="minorHAnsi" w:cstheme="minorHAnsi"/>
        </w:rPr>
        <w:t>,</w:t>
      </w:r>
    </w:p>
    <w:p w14:paraId="2C529E20" w14:textId="5E001446" w:rsidR="00975C61" w:rsidRPr="006B2B7C" w:rsidRDefault="00F63FCB" w:rsidP="00303C02">
      <w:pPr>
        <w:pStyle w:val="Akapitzlist"/>
        <w:numPr>
          <w:ilvl w:val="0"/>
          <w:numId w:val="26"/>
        </w:numPr>
        <w:spacing w:after="0" w:line="240" w:lineRule="auto"/>
        <w:ind w:left="1134"/>
        <w:jc w:val="both"/>
        <w:rPr>
          <w:rFonts w:asciiTheme="minorHAnsi" w:hAnsiTheme="minorHAnsi" w:cstheme="minorHAnsi"/>
        </w:rPr>
      </w:pPr>
      <w:r>
        <w:rPr>
          <w:rFonts w:asciiTheme="minorHAnsi" w:hAnsiTheme="minorHAnsi" w:cstheme="minorHAnsi"/>
        </w:rPr>
        <w:t>r</w:t>
      </w:r>
      <w:r w:rsidR="00975C61" w:rsidRPr="006B2B7C">
        <w:rPr>
          <w:rFonts w:asciiTheme="minorHAnsi" w:hAnsiTheme="minorHAnsi" w:cstheme="minorHAnsi"/>
        </w:rPr>
        <w:t>óżnego rodzaju noży, pałek (w tym używanych w grach sportowych), kijów i prętów, przedmiotów wykonanych z metalu (w szczególności: rurki, śruby, gwoździe, elementy łożysk i inne) oraz innych przedmiotów, których posiadanie nie jest zabronione, lecz ze swej natury mogą posłużyć do zachowania sprzecznego z prawem</w:t>
      </w:r>
      <w:r w:rsidR="00B638D0">
        <w:rPr>
          <w:rFonts w:asciiTheme="minorHAnsi" w:hAnsiTheme="minorHAnsi" w:cstheme="minorHAnsi"/>
        </w:rPr>
        <w:t>,</w:t>
      </w:r>
    </w:p>
    <w:p w14:paraId="256354F3" w14:textId="393E1308" w:rsidR="00E24FFA" w:rsidRPr="006B2B7C" w:rsidRDefault="00F63FCB" w:rsidP="00303C02">
      <w:pPr>
        <w:pStyle w:val="Akapitzlist"/>
        <w:numPr>
          <w:ilvl w:val="0"/>
          <w:numId w:val="26"/>
        </w:numPr>
        <w:spacing w:after="0" w:line="240" w:lineRule="auto"/>
        <w:ind w:left="1134"/>
        <w:jc w:val="both"/>
        <w:rPr>
          <w:rFonts w:asciiTheme="minorHAnsi" w:hAnsiTheme="minorHAnsi" w:cstheme="minorHAnsi"/>
        </w:rPr>
      </w:pPr>
      <w:r>
        <w:rPr>
          <w:rFonts w:asciiTheme="minorHAnsi" w:hAnsiTheme="minorHAnsi" w:cstheme="minorHAnsi"/>
        </w:rPr>
        <w:t>i</w:t>
      </w:r>
      <w:r w:rsidR="00975C61" w:rsidRPr="006B2B7C">
        <w:rPr>
          <w:rFonts w:asciiTheme="minorHAnsi" w:hAnsiTheme="minorHAnsi" w:cstheme="minorHAnsi"/>
        </w:rPr>
        <w:t>nnych przedmiotów niebezpiecznych</w:t>
      </w:r>
      <w:r w:rsidR="00B638D0">
        <w:rPr>
          <w:rFonts w:asciiTheme="minorHAnsi" w:hAnsiTheme="minorHAnsi" w:cstheme="minorHAnsi"/>
        </w:rPr>
        <w:t>.</w:t>
      </w:r>
    </w:p>
    <w:p w14:paraId="4D14A963" w14:textId="77777777" w:rsidR="00155AF1" w:rsidRDefault="00155AF1" w:rsidP="007730F5">
      <w:pPr>
        <w:spacing w:after="0" w:line="240" w:lineRule="auto"/>
        <w:jc w:val="both"/>
        <w:rPr>
          <w:rFonts w:asciiTheme="minorHAnsi" w:hAnsiTheme="minorHAnsi" w:cstheme="minorHAnsi"/>
          <w:b/>
        </w:rPr>
      </w:pPr>
    </w:p>
    <w:p w14:paraId="3A917C68" w14:textId="46192105" w:rsidR="00DE69E5" w:rsidRPr="00DE69E5" w:rsidRDefault="00C54383" w:rsidP="007730F5">
      <w:pPr>
        <w:spacing w:after="0" w:line="240" w:lineRule="auto"/>
        <w:jc w:val="both"/>
        <w:rPr>
          <w:rFonts w:asciiTheme="minorHAnsi" w:hAnsiTheme="minorHAnsi" w:cstheme="minorHAnsi"/>
          <w:b/>
        </w:rPr>
      </w:pPr>
      <w:r>
        <w:rPr>
          <w:rFonts w:asciiTheme="minorHAnsi" w:hAnsiTheme="minorHAnsi" w:cstheme="minorHAnsi"/>
          <w:b/>
        </w:rPr>
        <w:t>B</w:t>
      </w:r>
      <w:r w:rsidR="00847381">
        <w:rPr>
          <w:rFonts w:asciiTheme="minorHAnsi" w:hAnsiTheme="minorHAnsi" w:cstheme="minorHAnsi"/>
          <w:b/>
        </w:rPr>
        <w:t>EZ ZGODY DYREKCJI LUB OSÓB UPOWAŻNIONYCH NIE WOLNO</w:t>
      </w:r>
      <w:r w:rsidR="00FD4F3B">
        <w:rPr>
          <w:rFonts w:asciiTheme="minorHAnsi" w:hAnsiTheme="minorHAnsi" w:cstheme="minorHAnsi"/>
          <w:b/>
        </w:rPr>
        <w:t>:</w:t>
      </w:r>
    </w:p>
    <w:p w14:paraId="70D31843" w14:textId="1F734088" w:rsidR="006475EB" w:rsidRPr="006B2B7C" w:rsidRDefault="006475EB"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Prowadzić akwizycji</w:t>
      </w:r>
      <w:r w:rsidR="000A2CB8" w:rsidRPr="006B2B7C">
        <w:rPr>
          <w:rFonts w:asciiTheme="minorHAnsi" w:hAnsiTheme="minorHAnsi" w:cstheme="minorHAnsi"/>
        </w:rPr>
        <w:t xml:space="preserve"> i agitacji.</w:t>
      </w:r>
    </w:p>
    <w:p w14:paraId="62279B3A" w14:textId="3F47A5D2" w:rsidR="00B31D1E" w:rsidRPr="006B2B7C" w:rsidRDefault="00E53F78"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Dystrybuować i pozostawiać ulotek, plakatów</w:t>
      </w:r>
      <w:r w:rsidR="00C137F8" w:rsidRPr="006B2B7C">
        <w:rPr>
          <w:rFonts w:asciiTheme="minorHAnsi" w:hAnsiTheme="minorHAnsi" w:cstheme="minorHAnsi"/>
        </w:rPr>
        <w:t>, transparentów, flag</w:t>
      </w:r>
      <w:r w:rsidRPr="006B2B7C">
        <w:rPr>
          <w:rFonts w:asciiTheme="minorHAnsi" w:hAnsiTheme="minorHAnsi" w:cstheme="minorHAnsi"/>
        </w:rPr>
        <w:t xml:space="preserve"> i innych materiałów reklamowych i</w:t>
      </w:r>
      <w:r w:rsidR="00C137F8" w:rsidRPr="006B2B7C">
        <w:rPr>
          <w:rFonts w:asciiTheme="minorHAnsi" w:hAnsiTheme="minorHAnsi" w:cstheme="minorHAnsi"/>
        </w:rPr>
        <w:t> </w:t>
      </w:r>
      <w:r w:rsidRPr="006B2B7C">
        <w:rPr>
          <w:rFonts w:asciiTheme="minorHAnsi" w:hAnsiTheme="minorHAnsi" w:cstheme="minorHAnsi"/>
        </w:rPr>
        <w:t>promocyjnych.</w:t>
      </w:r>
    </w:p>
    <w:p w14:paraId="5C505BA3" w14:textId="67B9E288" w:rsidR="006475EB" w:rsidRPr="006B2B7C" w:rsidRDefault="006475EB"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Przeprowadzać zbiórek pienię</w:t>
      </w:r>
      <w:r w:rsidR="00E53F78" w:rsidRPr="006B2B7C">
        <w:rPr>
          <w:rFonts w:asciiTheme="minorHAnsi" w:hAnsiTheme="minorHAnsi" w:cstheme="minorHAnsi"/>
        </w:rPr>
        <w:t>żnych.</w:t>
      </w:r>
    </w:p>
    <w:p w14:paraId="35D0283C" w14:textId="31CD69DB" w:rsidR="00DE69E5" w:rsidRPr="006B2B7C" w:rsidRDefault="006475EB"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Rejestrować wydarzeń w postaci dźwiękowej lub wizualnej.</w:t>
      </w:r>
    </w:p>
    <w:p w14:paraId="3062BC18" w14:textId="4048C69B" w:rsidR="00B82196" w:rsidRPr="006B2B7C" w:rsidRDefault="00B82196"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Korzystać z sal dydaktycznych i pracowni pod nieobecność instruktora.</w:t>
      </w:r>
    </w:p>
    <w:p w14:paraId="125517DC" w14:textId="4C1FA64B" w:rsidR="003D7C65" w:rsidRPr="006B2B7C" w:rsidRDefault="003D7C65"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 xml:space="preserve">Przebywać w miejscach </w:t>
      </w:r>
      <w:r w:rsidR="0012136C" w:rsidRPr="006B2B7C">
        <w:rPr>
          <w:rFonts w:asciiTheme="minorHAnsi" w:hAnsiTheme="minorHAnsi" w:cstheme="minorHAnsi"/>
        </w:rPr>
        <w:t>niedozwolonych</w:t>
      </w:r>
      <w:r w:rsidR="00494EE1" w:rsidRPr="006B2B7C">
        <w:rPr>
          <w:rFonts w:asciiTheme="minorHAnsi" w:hAnsiTheme="minorHAnsi" w:cstheme="minorHAnsi"/>
        </w:rPr>
        <w:t xml:space="preserve"> lub przeznaczonych wyłącznie dla pracowników, m.in.</w:t>
      </w:r>
      <w:r w:rsidR="00054121" w:rsidRPr="006B2B7C">
        <w:rPr>
          <w:rFonts w:asciiTheme="minorHAnsi" w:hAnsiTheme="minorHAnsi" w:cstheme="minorHAnsi"/>
        </w:rPr>
        <w:t xml:space="preserve"> </w:t>
      </w:r>
      <w:r w:rsidR="0012136C" w:rsidRPr="006B2B7C">
        <w:rPr>
          <w:rFonts w:asciiTheme="minorHAnsi" w:hAnsiTheme="minorHAnsi" w:cstheme="minorHAnsi"/>
        </w:rPr>
        <w:t xml:space="preserve">dach, </w:t>
      </w:r>
      <w:r w:rsidR="003E62F6" w:rsidRPr="006B2B7C">
        <w:rPr>
          <w:rFonts w:asciiTheme="minorHAnsi" w:hAnsiTheme="minorHAnsi" w:cstheme="minorHAnsi"/>
        </w:rPr>
        <w:t xml:space="preserve">zewnętrzne balkony, </w:t>
      </w:r>
      <w:r w:rsidR="00494EE1" w:rsidRPr="006B2B7C">
        <w:rPr>
          <w:rFonts w:asciiTheme="minorHAnsi" w:hAnsiTheme="minorHAnsi" w:cstheme="minorHAnsi"/>
        </w:rPr>
        <w:t>zaplecza, przejścia pracownicze, garderoby, reżyserka, scena</w:t>
      </w:r>
      <w:r w:rsidR="00F85D57" w:rsidRPr="006B2B7C">
        <w:rPr>
          <w:rFonts w:asciiTheme="minorHAnsi" w:hAnsiTheme="minorHAnsi" w:cstheme="minorHAnsi"/>
        </w:rPr>
        <w:t>, szatnia.</w:t>
      </w:r>
    </w:p>
    <w:p w14:paraId="39E9C58F" w14:textId="76C0A160" w:rsidR="006475EB" w:rsidRPr="006B2B7C" w:rsidRDefault="006475EB"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Organizować profesjonalnych sesji zdjęciowych.</w:t>
      </w:r>
    </w:p>
    <w:p w14:paraId="7F864E78" w14:textId="7467DD5A" w:rsidR="00E24FFA" w:rsidRPr="006B2B7C" w:rsidRDefault="006475EB" w:rsidP="006B2B7C">
      <w:pPr>
        <w:pStyle w:val="Akapitzlist"/>
        <w:numPr>
          <w:ilvl w:val="0"/>
          <w:numId w:val="24"/>
        </w:numPr>
        <w:spacing w:after="0" w:line="240" w:lineRule="auto"/>
        <w:jc w:val="both"/>
        <w:rPr>
          <w:rFonts w:asciiTheme="minorHAnsi" w:hAnsiTheme="minorHAnsi" w:cstheme="minorHAnsi"/>
        </w:rPr>
      </w:pPr>
      <w:r w:rsidRPr="006B2B7C">
        <w:rPr>
          <w:rFonts w:asciiTheme="minorHAnsi" w:hAnsiTheme="minorHAnsi" w:cstheme="minorHAnsi"/>
        </w:rPr>
        <w:t>Organizować zajęć, prób, ćwiczeń i innych form aktywności w pomieszczeniach ogólnodostępnych.</w:t>
      </w:r>
    </w:p>
    <w:p w14:paraId="68DBB744" w14:textId="1A3AAE98" w:rsidR="006475EB" w:rsidRDefault="006475EB" w:rsidP="007730F5">
      <w:pPr>
        <w:spacing w:after="0" w:line="240" w:lineRule="auto"/>
        <w:jc w:val="both"/>
        <w:rPr>
          <w:rFonts w:asciiTheme="minorHAnsi" w:hAnsiTheme="minorHAnsi" w:cstheme="minorHAnsi"/>
        </w:rPr>
      </w:pPr>
    </w:p>
    <w:p w14:paraId="05E3C1FA" w14:textId="27D1CF3A" w:rsidR="00D21982" w:rsidRPr="00DE69E5" w:rsidRDefault="00F366A3" w:rsidP="00D21982">
      <w:pPr>
        <w:spacing w:after="0" w:line="240" w:lineRule="auto"/>
        <w:jc w:val="both"/>
        <w:rPr>
          <w:rFonts w:asciiTheme="minorHAnsi" w:hAnsiTheme="minorHAnsi" w:cstheme="minorHAnsi"/>
          <w:b/>
        </w:rPr>
      </w:pPr>
      <w:r>
        <w:rPr>
          <w:rFonts w:asciiTheme="minorHAnsi" w:hAnsiTheme="minorHAnsi" w:cstheme="minorHAnsi"/>
          <w:b/>
        </w:rPr>
        <w:t>OBIEKT PKZ NIE MOŻE BYĆ WYKORZYSTANY DO IMPREZ, KTÓRE</w:t>
      </w:r>
      <w:r w:rsidR="00FD4F3B">
        <w:rPr>
          <w:rFonts w:asciiTheme="minorHAnsi" w:hAnsiTheme="minorHAnsi" w:cstheme="minorHAnsi"/>
          <w:b/>
        </w:rPr>
        <w:t>:</w:t>
      </w:r>
    </w:p>
    <w:p w14:paraId="1BBA9547" w14:textId="112800F5" w:rsidR="00D21982" w:rsidRPr="006B2B7C" w:rsidRDefault="006B2B7C" w:rsidP="006B2B7C">
      <w:pPr>
        <w:pStyle w:val="Akapitzlist"/>
        <w:numPr>
          <w:ilvl w:val="0"/>
          <w:numId w:val="25"/>
        </w:numPr>
        <w:spacing w:after="0" w:line="240" w:lineRule="auto"/>
        <w:jc w:val="both"/>
        <w:rPr>
          <w:rFonts w:asciiTheme="minorHAnsi" w:hAnsiTheme="minorHAnsi" w:cstheme="minorHAnsi"/>
        </w:rPr>
      </w:pPr>
      <w:r>
        <w:rPr>
          <w:rFonts w:asciiTheme="minorHAnsi" w:hAnsiTheme="minorHAnsi" w:cstheme="minorHAnsi"/>
        </w:rPr>
        <w:t>G</w:t>
      </w:r>
      <w:r w:rsidR="00D21982" w:rsidRPr="006B2B7C">
        <w:rPr>
          <w:rFonts w:asciiTheme="minorHAnsi" w:hAnsiTheme="minorHAnsi" w:cstheme="minorHAnsi"/>
        </w:rPr>
        <w:t>odzą w uczucia religijne</w:t>
      </w:r>
      <w:r>
        <w:rPr>
          <w:rFonts w:asciiTheme="minorHAnsi" w:hAnsiTheme="minorHAnsi" w:cstheme="minorHAnsi"/>
        </w:rPr>
        <w:t>.</w:t>
      </w:r>
    </w:p>
    <w:p w14:paraId="2AD39851" w14:textId="5ECA6AD2" w:rsidR="00D21982" w:rsidRPr="006B2B7C" w:rsidRDefault="006B2B7C" w:rsidP="006B2B7C">
      <w:pPr>
        <w:pStyle w:val="Akapitzlist"/>
        <w:numPr>
          <w:ilvl w:val="0"/>
          <w:numId w:val="25"/>
        </w:numPr>
        <w:spacing w:after="0" w:line="240" w:lineRule="auto"/>
        <w:jc w:val="both"/>
        <w:rPr>
          <w:rFonts w:asciiTheme="minorHAnsi" w:hAnsiTheme="minorHAnsi" w:cstheme="minorHAnsi"/>
        </w:rPr>
      </w:pPr>
      <w:r>
        <w:rPr>
          <w:rFonts w:asciiTheme="minorHAnsi" w:hAnsiTheme="minorHAnsi" w:cstheme="minorHAnsi"/>
        </w:rPr>
        <w:t>S</w:t>
      </w:r>
      <w:r w:rsidR="00D21982" w:rsidRPr="006B2B7C">
        <w:rPr>
          <w:rFonts w:asciiTheme="minorHAnsi" w:hAnsiTheme="minorHAnsi" w:cstheme="minorHAnsi"/>
        </w:rPr>
        <w:t>ą sprzeczne z ogólnie przyjętymi zasadami etyki</w:t>
      </w:r>
      <w:r>
        <w:rPr>
          <w:rFonts w:asciiTheme="minorHAnsi" w:hAnsiTheme="minorHAnsi" w:cstheme="minorHAnsi"/>
        </w:rPr>
        <w:t>.</w:t>
      </w:r>
    </w:p>
    <w:p w14:paraId="65503F16" w14:textId="60531997" w:rsidR="00D21982" w:rsidRPr="006B2B7C" w:rsidRDefault="006B2B7C" w:rsidP="006B2B7C">
      <w:pPr>
        <w:pStyle w:val="Akapitzlist"/>
        <w:numPr>
          <w:ilvl w:val="0"/>
          <w:numId w:val="25"/>
        </w:numPr>
        <w:spacing w:after="0" w:line="240" w:lineRule="auto"/>
        <w:jc w:val="both"/>
        <w:rPr>
          <w:rFonts w:asciiTheme="minorHAnsi" w:hAnsiTheme="minorHAnsi" w:cstheme="minorHAnsi"/>
        </w:rPr>
      </w:pPr>
      <w:r>
        <w:rPr>
          <w:rFonts w:asciiTheme="minorHAnsi" w:hAnsiTheme="minorHAnsi" w:cstheme="minorHAnsi"/>
        </w:rPr>
        <w:t>P</w:t>
      </w:r>
      <w:r w:rsidR="00D21982" w:rsidRPr="006B2B7C">
        <w:rPr>
          <w:rFonts w:asciiTheme="minorHAnsi" w:hAnsiTheme="minorHAnsi" w:cstheme="minorHAnsi"/>
        </w:rPr>
        <w:t>ropagują wartości i treści zakazane prawem</w:t>
      </w:r>
      <w:r>
        <w:rPr>
          <w:rFonts w:asciiTheme="minorHAnsi" w:hAnsiTheme="minorHAnsi" w:cstheme="minorHAnsi"/>
        </w:rPr>
        <w:t>.</w:t>
      </w:r>
    </w:p>
    <w:p w14:paraId="63705FB4" w14:textId="6F098D98" w:rsidR="00D21982" w:rsidRPr="006B2B7C" w:rsidRDefault="006B2B7C" w:rsidP="006B2B7C">
      <w:pPr>
        <w:pStyle w:val="Akapitzlist"/>
        <w:numPr>
          <w:ilvl w:val="0"/>
          <w:numId w:val="25"/>
        </w:numPr>
        <w:spacing w:after="0" w:line="240" w:lineRule="auto"/>
        <w:jc w:val="both"/>
        <w:rPr>
          <w:rFonts w:asciiTheme="minorHAnsi" w:hAnsiTheme="minorHAnsi" w:cstheme="minorHAnsi"/>
        </w:rPr>
      </w:pPr>
      <w:r>
        <w:rPr>
          <w:rFonts w:asciiTheme="minorHAnsi" w:hAnsiTheme="minorHAnsi" w:cstheme="minorHAnsi"/>
        </w:rPr>
        <w:t>S</w:t>
      </w:r>
      <w:r w:rsidR="00D21982" w:rsidRPr="006B2B7C">
        <w:rPr>
          <w:rFonts w:asciiTheme="minorHAnsi" w:hAnsiTheme="minorHAnsi" w:cstheme="minorHAnsi"/>
        </w:rPr>
        <w:t xml:space="preserve">tanowią zagrożenie dla obiektu </w:t>
      </w:r>
      <w:r w:rsidR="00A417E2" w:rsidRPr="006B2B7C">
        <w:rPr>
          <w:rFonts w:asciiTheme="minorHAnsi" w:hAnsiTheme="minorHAnsi" w:cstheme="minorHAnsi"/>
        </w:rPr>
        <w:t xml:space="preserve">PKZ </w:t>
      </w:r>
      <w:r w:rsidR="00D21982" w:rsidRPr="006B2B7C">
        <w:rPr>
          <w:rFonts w:asciiTheme="minorHAnsi" w:hAnsiTheme="minorHAnsi" w:cstheme="minorHAnsi"/>
        </w:rPr>
        <w:t>i bezpieczeństwa</w:t>
      </w:r>
      <w:r w:rsidR="00A417E2" w:rsidRPr="006B2B7C">
        <w:rPr>
          <w:rFonts w:asciiTheme="minorHAnsi" w:hAnsiTheme="minorHAnsi" w:cstheme="minorHAnsi"/>
        </w:rPr>
        <w:t xml:space="preserve"> osób w nim przebywających</w:t>
      </w:r>
      <w:r>
        <w:rPr>
          <w:rFonts w:asciiTheme="minorHAnsi" w:hAnsiTheme="minorHAnsi" w:cstheme="minorHAnsi"/>
        </w:rPr>
        <w:t>.</w:t>
      </w:r>
    </w:p>
    <w:p w14:paraId="695287FF" w14:textId="5C89F4F5" w:rsidR="00D21982" w:rsidRPr="006B2B7C" w:rsidRDefault="006B2B7C" w:rsidP="006B2B7C">
      <w:pPr>
        <w:pStyle w:val="Akapitzlist"/>
        <w:numPr>
          <w:ilvl w:val="0"/>
          <w:numId w:val="25"/>
        </w:numPr>
        <w:spacing w:after="0" w:line="240" w:lineRule="auto"/>
        <w:jc w:val="both"/>
        <w:rPr>
          <w:rFonts w:asciiTheme="minorHAnsi" w:hAnsiTheme="minorHAnsi" w:cstheme="minorHAnsi"/>
        </w:rPr>
      </w:pPr>
      <w:r>
        <w:rPr>
          <w:rFonts w:asciiTheme="minorHAnsi" w:hAnsiTheme="minorHAnsi" w:cstheme="minorHAnsi"/>
        </w:rPr>
        <w:t>P</w:t>
      </w:r>
      <w:r w:rsidR="00D21982" w:rsidRPr="006B2B7C">
        <w:rPr>
          <w:rFonts w:asciiTheme="minorHAnsi" w:hAnsiTheme="minorHAnsi" w:cstheme="minorHAnsi"/>
        </w:rPr>
        <w:t>rezentują treści mogące godzić w renomę i markę PKZ</w:t>
      </w:r>
      <w:r>
        <w:rPr>
          <w:rFonts w:asciiTheme="minorHAnsi" w:hAnsiTheme="minorHAnsi" w:cstheme="minorHAnsi"/>
        </w:rPr>
        <w:t>.</w:t>
      </w:r>
    </w:p>
    <w:p w14:paraId="34F7A688" w14:textId="338734D8" w:rsidR="00D21982" w:rsidRPr="006B2B7C" w:rsidRDefault="006B2B7C" w:rsidP="006B2B7C">
      <w:pPr>
        <w:pStyle w:val="Akapitzlist"/>
        <w:numPr>
          <w:ilvl w:val="0"/>
          <w:numId w:val="25"/>
        </w:numPr>
        <w:spacing w:after="0" w:line="240" w:lineRule="auto"/>
        <w:jc w:val="both"/>
        <w:rPr>
          <w:rFonts w:asciiTheme="minorHAnsi" w:hAnsiTheme="minorHAnsi" w:cstheme="minorHAnsi"/>
        </w:rPr>
      </w:pPr>
      <w:r>
        <w:rPr>
          <w:rFonts w:asciiTheme="minorHAnsi" w:hAnsiTheme="minorHAnsi" w:cstheme="minorHAnsi"/>
        </w:rPr>
        <w:t>N</w:t>
      </w:r>
      <w:r w:rsidR="00D21982" w:rsidRPr="006B2B7C">
        <w:rPr>
          <w:rFonts w:asciiTheme="minorHAnsi" w:hAnsiTheme="minorHAnsi" w:cstheme="minorHAnsi"/>
        </w:rPr>
        <w:t>aruszają dobra osobiste osób trzecich lub zagrażają porządkowi publicznemu</w:t>
      </w:r>
      <w:r>
        <w:rPr>
          <w:rFonts w:asciiTheme="minorHAnsi" w:hAnsiTheme="minorHAnsi" w:cstheme="minorHAnsi"/>
        </w:rPr>
        <w:t>.</w:t>
      </w:r>
    </w:p>
    <w:p w14:paraId="0708A442" w14:textId="77777777" w:rsidR="00E24FFA" w:rsidRPr="005E4B2C" w:rsidRDefault="00E24FFA" w:rsidP="007730F5">
      <w:pPr>
        <w:spacing w:after="0" w:line="240" w:lineRule="auto"/>
        <w:jc w:val="both"/>
        <w:rPr>
          <w:rFonts w:asciiTheme="minorHAnsi" w:hAnsiTheme="minorHAnsi" w:cstheme="minorHAnsi"/>
        </w:rPr>
      </w:pPr>
    </w:p>
    <w:p w14:paraId="4C95308E" w14:textId="740FC320" w:rsidR="005E4B2C" w:rsidRPr="0032222A" w:rsidRDefault="005E4B2C" w:rsidP="007730F5">
      <w:pPr>
        <w:spacing w:after="0" w:line="240" w:lineRule="auto"/>
        <w:jc w:val="both"/>
        <w:rPr>
          <w:rFonts w:asciiTheme="minorHAnsi" w:hAnsiTheme="minorHAnsi" w:cstheme="minorHAnsi"/>
          <w:b/>
        </w:rPr>
      </w:pPr>
      <w:r w:rsidRPr="0032222A">
        <w:rPr>
          <w:rFonts w:asciiTheme="minorHAnsi" w:hAnsiTheme="minorHAnsi" w:cstheme="minorHAnsi"/>
          <w:b/>
        </w:rPr>
        <w:t>POSTANOWIENIA KOŃCOWE</w:t>
      </w:r>
    </w:p>
    <w:p w14:paraId="1C6A26D8" w14:textId="0C923CC7" w:rsidR="005305AE" w:rsidRDefault="005305AE" w:rsidP="005305AE">
      <w:pPr>
        <w:pStyle w:val="Akapitzlist"/>
        <w:numPr>
          <w:ilvl w:val="0"/>
          <w:numId w:val="12"/>
        </w:numPr>
        <w:spacing w:after="0" w:line="240" w:lineRule="auto"/>
        <w:jc w:val="both"/>
        <w:rPr>
          <w:rFonts w:asciiTheme="minorHAnsi" w:hAnsiTheme="minorHAnsi" w:cstheme="minorHAnsi"/>
        </w:rPr>
      </w:pPr>
      <w:r w:rsidRPr="008166F5">
        <w:rPr>
          <w:rFonts w:asciiTheme="minorHAnsi" w:hAnsiTheme="minorHAnsi" w:cstheme="minorHAnsi"/>
        </w:rPr>
        <w:t>Fotografowanie w obiekcie PKZ jest dozwolone bez użycia dodatkowego oświetlenia i bez statywu, wyłącznie do użytku prywatnego. Fotografowanie dla celów komercyjnych wymaga zgody osób decyzyjnych i jest odpłatne na podstawie obowiązującego zarządzenia.</w:t>
      </w:r>
    </w:p>
    <w:p w14:paraId="33D8E422" w14:textId="6A3D3CBF" w:rsidR="00F3634D" w:rsidRPr="00F3634D" w:rsidRDefault="00F3634D" w:rsidP="00F3634D">
      <w:pPr>
        <w:pStyle w:val="Akapitzlist"/>
        <w:numPr>
          <w:ilvl w:val="0"/>
          <w:numId w:val="12"/>
        </w:numPr>
        <w:spacing w:after="0" w:line="240" w:lineRule="auto"/>
        <w:ind w:left="714" w:hanging="357"/>
        <w:jc w:val="both"/>
      </w:pPr>
      <w:r>
        <w:t xml:space="preserve">Podczas wydarzeń, których PKZ jest Organizatorem, mogą być wykonywane zdjęcia lub nagrania wideo, na których może zostać utrwalony wizerunek uczestników. Zdjęcia lub nagrania wideo mogą być następnie wykorzystane i publikowane przez Organizatora za pośrednictwem dowolnego medium, w tym w wersji elektronicznej w globalnej sieci WWW (internet), mediach społecznościowych oraz w formie drukowanej. Materiały zbierane są </w:t>
      </w:r>
      <w:r>
        <w:br/>
        <w:t xml:space="preserve">w celu promocji działalności PKZ, upowszechniania kultury oraz w celach archiwizacyjnych. </w:t>
      </w:r>
      <w:r>
        <w:br/>
        <w:t>W każdym momencie uczestnikowi przysługuje prawo do wniesienia sprzeciwu wobec wykorzystania materiałów z jego wizerunkiem.</w:t>
      </w:r>
    </w:p>
    <w:p w14:paraId="7D38215E" w14:textId="47DB93CB" w:rsidR="00E52BAC" w:rsidRDefault="00E52BAC" w:rsidP="00E52BAC">
      <w:pPr>
        <w:pStyle w:val="Akapitzlist"/>
        <w:numPr>
          <w:ilvl w:val="0"/>
          <w:numId w:val="12"/>
        </w:numPr>
        <w:spacing w:after="160" w:line="240" w:lineRule="auto"/>
        <w:jc w:val="both"/>
        <w:rPr>
          <w:rFonts w:asciiTheme="minorHAnsi" w:hAnsiTheme="minorHAnsi" w:cstheme="minorHAnsi"/>
        </w:rPr>
      </w:pPr>
      <w:r w:rsidRPr="00E52BAC">
        <w:rPr>
          <w:rFonts w:asciiTheme="minorHAnsi" w:hAnsiTheme="minorHAnsi" w:cstheme="minorHAnsi"/>
        </w:rPr>
        <w:t>W okolicy obiektu PKZ znajdują się miejsca parkingowe</w:t>
      </w:r>
      <w:r w:rsidR="00C41ADC">
        <w:rPr>
          <w:rFonts w:asciiTheme="minorHAnsi" w:hAnsiTheme="minorHAnsi" w:cstheme="minorHAnsi"/>
        </w:rPr>
        <w:t>.</w:t>
      </w:r>
      <w:r w:rsidRPr="00E52BAC">
        <w:rPr>
          <w:rFonts w:asciiTheme="minorHAnsi" w:hAnsiTheme="minorHAnsi" w:cstheme="minorHAnsi"/>
        </w:rPr>
        <w:t xml:space="preserve"> PKZ nie odpowiada za ich dostępność.</w:t>
      </w:r>
      <w:r w:rsidR="00A97915">
        <w:rPr>
          <w:rFonts w:asciiTheme="minorHAnsi" w:hAnsiTheme="minorHAnsi" w:cstheme="minorHAnsi"/>
        </w:rPr>
        <w:t xml:space="preserve"> </w:t>
      </w:r>
    </w:p>
    <w:p w14:paraId="177765A7" w14:textId="77777777" w:rsidR="007F2234" w:rsidRPr="00EF2CA2" w:rsidRDefault="007F2234" w:rsidP="007F2234">
      <w:pPr>
        <w:pStyle w:val="Akapitzlist"/>
        <w:numPr>
          <w:ilvl w:val="0"/>
          <w:numId w:val="12"/>
        </w:numPr>
        <w:spacing w:after="0" w:line="240" w:lineRule="auto"/>
        <w:jc w:val="both"/>
        <w:rPr>
          <w:rFonts w:asciiTheme="minorHAnsi" w:hAnsiTheme="minorHAnsi" w:cstheme="minorHAnsi"/>
        </w:rPr>
      </w:pPr>
      <w:r w:rsidRPr="00EF2CA2">
        <w:rPr>
          <w:rFonts w:asciiTheme="minorHAnsi" w:hAnsiTheme="minorHAnsi" w:cstheme="minorHAnsi"/>
        </w:rPr>
        <w:t>Regulamin dostępny jest na stronie www.palac.art.pl oraz w budynku PKZ w wyznaczonych miejscach: punkcie BMS (Building Management System – system zarządzania budynkiem), sekretaria</w:t>
      </w:r>
      <w:r>
        <w:rPr>
          <w:rFonts w:asciiTheme="minorHAnsi" w:hAnsiTheme="minorHAnsi" w:cstheme="minorHAnsi"/>
        </w:rPr>
        <w:t>cie</w:t>
      </w:r>
      <w:r w:rsidRPr="00EF2CA2">
        <w:rPr>
          <w:rFonts w:asciiTheme="minorHAnsi" w:hAnsiTheme="minorHAnsi" w:cstheme="minorHAnsi"/>
        </w:rPr>
        <w:t>, punk</w:t>
      </w:r>
      <w:r>
        <w:rPr>
          <w:rFonts w:asciiTheme="minorHAnsi" w:hAnsiTheme="minorHAnsi" w:cstheme="minorHAnsi"/>
        </w:rPr>
        <w:t>cie</w:t>
      </w:r>
      <w:r w:rsidRPr="00EF2CA2">
        <w:rPr>
          <w:rFonts w:asciiTheme="minorHAnsi" w:hAnsiTheme="minorHAnsi" w:cstheme="minorHAnsi"/>
        </w:rPr>
        <w:t xml:space="preserve"> informacyjny</w:t>
      </w:r>
      <w:r>
        <w:rPr>
          <w:rFonts w:asciiTheme="minorHAnsi" w:hAnsiTheme="minorHAnsi" w:cstheme="minorHAnsi"/>
        </w:rPr>
        <w:t>m</w:t>
      </w:r>
      <w:r w:rsidRPr="00EF2CA2">
        <w:rPr>
          <w:rFonts w:asciiTheme="minorHAnsi" w:hAnsiTheme="minorHAnsi" w:cstheme="minorHAnsi"/>
        </w:rPr>
        <w:t>, kas</w:t>
      </w:r>
      <w:r>
        <w:rPr>
          <w:rFonts w:asciiTheme="minorHAnsi" w:hAnsiTheme="minorHAnsi" w:cstheme="minorHAnsi"/>
        </w:rPr>
        <w:t>ie</w:t>
      </w:r>
      <w:r w:rsidRPr="00EF2CA2">
        <w:rPr>
          <w:rFonts w:asciiTheme="minorHAnsi" w:hAnsiTheme="minorHAnsi" w:cstheme="minorHAnsi"/>
        </w:rPr>
        <w:t>.</w:t>
      </w:r>
    </w:p>
    <w:p w14:paraId="4DC19B80" w14:textId="214A6320" w:rsidR="007F2234" w:rsidRPr="007F2234" w:rsidRDefault="007F2234" w:rsidP="007F2234">
      <w:pPr>
        <w:pStyle w:val="Akapitzlist"/>
        <w:numPr>
          <w:ilvl w:val="0"/>
          <w:numId w:val="12"/>
        </w:numPr>
        <w:spacing w:after="0" w:line="240" w:lineRule="auto"/>
        <w:jc w:val="both"/>
        <w:rPr>
          <w:rFonts w:asciiTheme="minorHAnsi" w:hAnsiTheme="minorHAnsi" w:cstheme="minorHAnsi"/>
        </w:rPr>
      </w:pPr>
      <w:r w:rsidRPr="00EF2CA2">
        <w:rPr>
          <w:rFonts w:asciiTheme="minorHAnsi" w:hAnsiTheme="minorHAnsi" w:cstheme="minorHAnsi"/>
        </w:rPr>
        <w:t>Wejście do obiektu PKZ oznacza zapoznanie się i wyrażenie zgody na przestrzeganie niniejszego regulaminu.</w:t>
      </w:r>
    </w:p>
    <w:p w14:paraId="12748331" w14:textId="31BBD5FF" w:rsidR="005E4B2C" w:rsidRPr="00C41ADC" w:rsidRDefault="00B638D0" w:rsidP="007730F5">
      <w:pPr>
        <w:pStyle w:val="Akapitzlist"/>
        <w:numPr>
          <w:ilvl w:val="0"/>
          <w:numId w:val="12"/>
        </w:numPr>
        <w:tabs>
          <w:tab w:val="left" w:pos="284"/>
        </w:tabs>
        <w:spacing w:after="0" w:line="240" w:lineRule="auto"/>
        <w:jc w:val="both"/>
        <w:rPr>
          <w:rFonts w:asciiTheme="minorHAnsi" w:hAnsiTheme="minorHAnsi" w:cstheme="minorHAnsi"/>
        </w:rPr>
      </w:pPr>
      <w:r>
        <w:rPr>
          <w:rFonts w:asciiTheme="minorHAnsi" w:hAnsiTheme="minorHAnsi" w:cstheme="minorHAnsi"/>
        </w:rPr>
        <w:t>PKZ</w:t>
      </w:r>
      <w:r w:rsidR="005E4B2C" w:rsidRPr="00C41ADC">
        <w:rPr>
          <w:rFonts w:asciiTheme="minorHAnsi" w:hAnsiTheme="minorHAnsi" w:cstheme="minorHAnsi"/>
        </w:rPr>
        <w:t xml:space="preserve"> zastrzega sobie prawo do </w:t>
      </w:r>
      <w:r w:rsidR="004B3862">
        <w:rPr>
          <w:rFonts w:asciiTheme="minorHAnsi" w:hAnsiTheme="minorHAnsi" w:cstheme="minorHAnsi"/>
        </w:rPr>
        <w:t xml:space="preserve">wprowadzania </w:t>
      </w:r>
      <w:r w:rsidR="005E4B2C" w:rsidRPr="00C41ADC">
        <w:rPr>
          <w:rFonts w:asciiTheme="minorHAnsi" w:hAnsiTheme="minorHAnsi" w:cstheme="minorHAnsi"/>
        </w:rPr>
        <w:t xml:space="preserve">zmian w </w:t>
      </w:r>
      <w:r w:rsidR="004B3862">
        <w:rPr>
          <w:rFonts w:asciiTheme="minorHAnsi" w:hAnsiTheme="minorHAnsi" w:cstheme="minorHAnsi"/>
        </w:rPr>
        <w:t>niniejszym</w:t>
      </w:r>
      <w:r w:rsidR="00104755">
        <w:rPr>
          <w:rFonts w:asciiTheme="minorHAnsi" w:hAnsiTheme="minorHAnsi" w:cstheme="minorHAnsi"/>
        </w:rPr>
        <w:t xml:space="preserve"> </w:t>
      </w:r>
      <w:r w:rsidR="005E4B2C" w:rsidRPr="00C41ADC">
        <w:rPr>
          <w:rFonts w:asciiTheme="minorHAnsi" w:hAnsiTheme="minorHAnsi" w:cstheme="minorHAnsi"/>
        </w:rPr>
        <w:t>regulaminie.</w:t>
      </w:r>
    </w:p>
    <w:p w14:paraId="1AD9ACD8" w14:textId="68C24E39" w:rsidR="005E4B2C" w:rsidRPr="00C41ADC" w:rsidRDefault="005E4B2C" w:rsidP="005305AE">
      <w:pPr>
        <w:pStyle w:val="Akapitzlist"/>
        <w:tabs>
          <w:tab w:val="left" w:pos="284"/>
          <w:tab w:val="left" w:pos="426"/>
        </w:tabs>
        <w:spacing w:after="0" w:line="240" w:lineRule="auto"/>
        <w:jc w:val="both"/>
        <w:rPr>
          <w:rFonts w:asciiTheme="minorHAnsi" w:hAnsiTheme="minorHAnsi" w:cstheme="minorHAnsi"/>
        </w:rPr>
      </w:pPr>
    </w:p>
    <w:sectPr w:rsidR="005E4B2C" w:rsidRPr="00C41AD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0B613" w14:textId="77777777" w:rsidR="0064467C" w:rsidRDefault="0064467C" w:rsidP="005E4B2C">
      <w:pPr>
        <w:spacing w:after="0" w:line="240" w:lineRule="auto"/>
      </w:pPr>
      <w:r>
        <w:separator/>
      </w:r>
    </w:p>
  </w:endnote>
  <w:endnote w:type="continuationSeparator" w:id="0">
    <w:p w14:paraId="67F18BD6" w14:textId="77777777" w:rsidR="0064467C" w:rsidRDefault="0064467C" w:rsidP="005E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076718"/>
      <w:docPartObj>
        <w:docPartGallery w:val="Page Numbers (Bottom of Page)"/>
        <w:docPartUnique/>
      </w:docPartObj>
    </w:sdtPr>
    <w:sdtEndPr/>
    <w:sdtContent>
      <w:p w14:paraId="7D8A8233" w14:textId="51B514F5" w:rsidR="00E27DBC" w:rsidRDefault="00E27DBC">
        <w:pPr>
          <w:pStyle w:val="Stopka"/>
          <w:jc w:val="right"/>
        </w:pPr>
        <w:r>
          <w:fldChar w:fldCharType="begin"/>
        </w:r>
        <w:r>
          <w:instrText>PAGE   \* MERGEFORMAT</w:instrText>
        </w:r>
        <w:r>
          <w:fldChar w:fldCharType="separate"/>
        </w:r>
        <w:r w:rsidR="00CA0A57">
          <w:rPr>
            <w:noProof/>
          </w:rPr>
          <w:t>2</w:t>
        </w:r>
        <w:r>
          <w:fldChar w:fldCharType="end"/>
        </w:r>
      </w:p>
    </w:sdtContent>
  </w:sdt>
  <w:p w14:paraId="4B27A6A4" w14:textId="77777777" w:rsidR="00E27DBC" w:rsidRDefault="00E27D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3C368" w14:textId="77777777" w:rsidR="0064467C" w:rsidRDefault="0064467C" w:rsidP="005E4B2C">
      <w:pPr>
        <w:spacing w:after="0" w:line="240" w:lineRule="auto"/>
      </w:pPr>
      <w:r>
        <w:separator/>
      </w:r>
    </w:p>
  </w:footnote>
  <w:footnote w:type="continuationSeparator" w:id="0">
    <w:p w14:paraId="74FBA9CA" w14:textId="77777777" w:rsidR="0064467C" w:rsidRDefault="0064467C" w:rsidP="005E4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13B49" w14:textId="0DE355C2" w:rsidR="005E4B2C" w:rsidRDefault="00F82183">
    <w:pPr>
      <w:pStyle w:val="Nagwek"/>
    </w:pPr>
    <w:r>
      <w:rPr>
        <w:noProof/>
        <w:lang w:eastAsia="pl-PL"/>
      </w:rPr>
      <w:drawing>
        <wp:anchor distT="0" distB="0" distL="114300" distR="114300" simplePos="0" relativeHeight="251658240" behindDoc="0" locked="0" layoutInCell="1" allowOverlap="1" wp14:anchorId="655D9E8F" wp14:editId="55043C91">
          <wp:simplePos x="0" y="0"/>
          <wp:positionH relativeFrom="page">
            <wp:align>center</wp:align>
          </wp:positionH>
          <wp:positionV relativeFrom="topMargin">
            <wp:align>center</wp:align>
          </wp:positionV>
          <wp:extent cx="1252800" cy="540000"/>
          <wp:effectExtent l="0" t="0" r="508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kz_tif.tif"/>
                  <pic:cNvPicPr/>
                </pic:nvPicPr>
                <pic:blipFill>
                  <a:blip r:embed="rId1">
                    <a:extLst>
                      <a:ext uri="{28A0092B-C50C-407E-A947-70E740481C1C}">
                        <a14:useLocalDpi xmlns:a14="http://schemas.microsoft.com/office/drawing/2010/main" val="0"/>
                      </a:ext>
                    </a:extLst>
                  </a:blip>
                  <a:stretch>
                    <a:fillRect/>
                  </a:stretch>
                </pic:blipFill>
                <pic:spPr>
                  <a:xfrm>
                    <a:off x="0" y="0"/>
                    <a:ext cx="12528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706"/>
    <w:multiLevelType w:val="hybridMultilevel"/>
    <w:tmpl w:val="1E748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01E80"/>
    <w:multiLevelType w:val="hybridMultilevel"/>
    <w:tmpl w:val="F7F87C58"/>
    <w:lvl w:ilvl="0" w:tplc="04150001">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1A3773"/>
    <w:multiLevelType w:val="hybridMultilevel"/>
    <w:tmpl w:val="EE802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3E578B"/>
    <w:multiLevelType w:val="hybridMultilevel"/>
    <w:tmpl w:val="1980BE0A"/>
    <w:lvl w:ilvl="0" w:tplc="B8FA00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4706A9"/>
    <w:multiLevelType w:val="hybridMultilevel"/>
    <w:tmpl w:val="68027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5C396D"/>
    <w:multiLevelType w:val="hybridMultilevel"/>
    <w:tmpl w:val="7812E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2F646D"/>
    <w:multiLevelType w:val="hybridMultilevel"/>
    <w:tmpl w:val="07325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566D44"/>
    <w:multiLevelType w:val="hybridMultilevel"/>
    <w:tmpl w:val="2E66499C"/>
    <w:lvl w:ilvl="0" w:tplc="B8FA00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C6F4FE0"/>
    <w:multiLevelType w:val="hybridMultilevel"/>
    <w:tmpl w:val="0CA8C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361909"/>
    <w:multiLevelType w:val="hybridMultilevel"/>
    <w:tmpl w:val="6798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C51DE4"/>
    <w:multiLevelType w:val="hybridMultilevel"/>
    <w:tmpl w:val="E06C4E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40E53FD9"/>
    <w:multiLevelType w:val="hybridMultilevel"/>
    <w:tmpl w:val="6AA6C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E47FF4"/>
    <w:multiLevelType w:val="hybridMultilevel"/>
    <w:tmpl w:val="2B8E3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8439BD"/>
    <w:multiLevelType w:val="hybridMultilevel"/>
    <w:tmpl w:val="56F0A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EB0C42"/>
    <w:multiLevelType w:val="hybridMultilevel"/>
    <w:tmpl w:val="DB700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F0377E"/>
    <w:multiLevelType w:val="hybridMultilevel"/>
    <w:tmpl w:val="5594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2378F7"/>
    <w:multiLevelType w:val="hybridMultilevel"/>
    <w:tmpl w:val="D020F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C22B0E"/>
    <w:multiLevelType w:val="hybridMultilevel"/>
    <w:tmpl w:val="CE9A7D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9D45008"/>
    <w:multiLevelType w:val="hybridMultilevel"/>
    <w:tmpl w:val="E61AF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9F4FF5"/>
    <w:multiLevelType w:val="hybridMultilevel"/>
    <w:tmpl w:val="67C802E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872AEA"/>
    <w:multiLevelType w:val="hybridMultilevel"/>
    <w:tmpl w:val="3454E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AB77C5"/>
    <w:multiLevelType w:val="hybridMultilevel"/>
    <w:tmpl w:val="02F49EA4"/>
    <w:lvl w:ilvl="0" w:tplc="CA5CD37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DED6E07"/>
    <w:multiLevelType w:val="hybridMultilevel"/>
    <w:tmpl w:val="C3CE6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624614"/>
    <w:multiLevelType w:val="hybridMultilevel"/>
    <w:tmpl w:val="73201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2A43FB"/>
    <w:multiLevelType w:val="hybridMultilevel"/>
    <w:tmpl w:val="4CA246BE"/>
    <w:lvl w:ilvl="0" w:tplc="B8FA00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71612B"/>
    <w:multiLevelType w:val="hybridMultilevel"/>
    <w:tmpl w:val="BC56E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C8645C"/>
    <w:multiLevelType w:val="hybridMultilevel"/>
    <w:tmpl w:val="B4465BE8"/>
    <w:lvl w:ilvl="0" w:tplc="B8FA0058">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4"/>
  </w:num>
  <w:num w:numId="3">
    <w:abstractNumId w:val="1"/>
  </w:num>
  <w:num w:numId="4">
    <w:abstractNumId w:val="13"/>
  </w:num>
  <w:num w:numId="5">
    <w:abstractNumId w:val="19"/>
  </w:num>
  <w:num w:numId="6">
    <w:abstractNumId w:val="0"/>
  </w:num>
  <w:num w:numId="7">
    <w:abstractNumId w:val="21"/>
  </w:num>
  <w:num w:numId="8">
    <w:abstractNumId w:val="7"/>
  </w:num>
  <w:num w:numId="9">
    <w:abstractNumId w:val="3"/>
  </w:num>
  <w:num w:numId="10">
    <w:abstractNumId w:val="10"/>
  </w:num>
  <w:num w:numId="11">
    <w:abstractNumId w:val="17"/>
  </w:num>
  <w:num w:numId="12">
    <w:abstractNumId w:val="8"/>
  </w:num>
  <w:num w:numId="13">
    <w:abstractNumId w:val="24"/>
  </w:num>
  <w:num w:numId="14">
    <w:abstractNumId w:val="26"/>
  </w:num>
  <w:num w:numId="15">
    <w:abstractNumId w:val="2"/>
  </w:num>
  <w:num w:numId="16">
    <w:abstractNumId w:val="15"/>
  </w:num>
  <w:num w:numId="17">
    <w:abstractNumId w:val="22"/>
  </w:num>
  <w:num w:numId="18">
    <w:abstractNumId w:val="25"/>
  </w:num>
  <w:num w:numId="19">
    <w:abstractNumId w:val="18"/>
  </w:num>
  <w:num w:numId="20">
    <w:abstractNumId w:val="20"/>
  </w:num>
  <w:num w:numId="21">
    <w:abstractNumId w:val="11"/>
  </w:num>
  <w:num w:numId="22">
    <w:abstractNumId w:val="6"/>
  </w:num>
  <w:num w:numId="23">
    <w:abstractNumId w:val="16"/>
  </w:num>
  <w:num w:numId="24">
    <w:abstractNumId w:val="12"/>
  </w:num>
  <w:num w:numId="25">
    <w:abstractNumId w:val="14"/>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83"/>
    <w:rsid w:val="00022562"/>
    <w:rsid w:val="000508EB"/>
    <w:rsid w:val="00054121"/>
    <w:rsid w:val="00054EFB"/>
    <w:rsid w:val="00062443"/>
    <w:rsid w:val="00072DFA"/>
    <w:rsid w:val="000819F0"/>
    <w:rsid w:val="000A26C5"/>
    <w:rsid w:val="000A2CB8"/>
    <w:rsid w:val="000B13F1"/>
    <w:rsid w:val="000E2218"/>
    <w:rsid w:val="000F31B5"/>
    <w:rsid w:val="00104755"/>
    <w:rsid w:val="0012136C"/>
    <w:rsid w:val="00121495"/>
    <w:rsid w:val="00132C09"/>
    <w:rsid w:val="00155AF1"/>
    <w:rsid w:val="001768E0"/>
    <w:rsid w:val="001810CA"/>
    <w:rsid w:val="0018693C"/>
    <w:rsid w:val="0019620E"/>
    <w:rsid w:val="001B2ACA"/>
    <w:rsid w:val="001B4C19"/>
    <w:rsid w:val="001B6995"/>
    <w:rsid w:val="001C068C"/>
    <w:rsid w:val="001D3849"/>
    <w:rsid w:val="001E2C0E"/>
    <w:rsid w:val="0025585E"/>
    <w:rsid w:val="00281A46"/>
    <w:rsid w:val="00294512"/>
    <w:rsid w:val="002B3569"/>
    <w:rsid w:val="002B5016"/>
    <w:rsid w:val="002C73A6"/>
    <w:rsid w:val="002F7BAF"/>
    <w:rsid w:val="0030241D"/>
    <w:rsid w:val="00303C02"/>
    <w:rsid w:val="0032222A"/>
    <w:rsid w:val="003263B9"/>
    <w:rsid w:val="003D7C65"/>
    <w:rsid w:val="003E62F6"/>
    <w:rsid w:val="003E76B7"/>
    <w:rsid w:val="00406EA5"/>
    <w:rsid w:val="00427283"/>
    <w:rsid w:val="00432248"/>
    <w:rsid w:val="00433D58"/>
    <w:rsid w:val="004624D6"/>
    <w:rsid w:val="00474FD6"/>
    <w:rsid w:val="004819BC"/>
    <w:rsid w:val="00494EE1"/>
    <w:rsid w:val="004A4898"/>
    <w:rsid w:val="004A7F23"/>
    <w:rsid w:val="004B297C"/>
    <w:rsid w:val="004B3862"/>
    <w:rsid w:val="004D52B7"/>
    <w:rsid w:val="004E7CE9"/>
    <w:rsid w:val="005305AE"/>
    <w:rsid w:val="00531006"/>
    <w:rsid w:val="00534478"/>
    <w:rsid w:val="00545DC7"/>
    <w:rsid w:val="005A0CC5"/>
    <w:rsid w:val="005B4D11"/>
    <w:rsid w:val="005C0CF2"/>
    <w:rsid w:val="005E4B2C"/>
    <w:rsid w:val="00602766"/>
    <w:rsid w:val="00620624"/>
    <w:rsid w:val="00622884"/>
    <w:rsid w:val="00625EB4"/>
    <w:rsid w:val="00630ACB"/>
    <w:rsid w:val="006354AB"/>
    <w:rsid w:val="0064467C"/>
    <w:rsid w:val="006475EB"/>
    <w:rsid w:val="00667019"/>
    <w:rsid w:val="00691779"/>
    <w:rsid w:val="006B2B7C"/>
    <w:rsid w:val="006C6ACF"/>
    <w:rsid w:val="006D53BA"/>
    <w:rsid w:val="006F7C98"/>
    <w:rsid w:val="00752737"/>
    <w:rsid w:val="007730F5"/>
    <w:rsid w:val="00790151"/>
    <w:rsid w:val="0079231F"/>
    <w:rsid w:val="007B6E59"/>
    <w:rsid w:val="007C5F64"/>
    <w:rsid w:val="007F2234"/>
    <w:rsid w:val="008166F5"/>
    <w:rsid w:val="008248B9"/>
    <w:rsid w:val="008248C3"/>
    <w:rsid w:val="00833DC8"/>
    <w:rsid w:val="00847381"/>
    <w:rsid w:val="008648B7"/>
    <w:rsid w:val="0087601F"/>
    <w:rsid w:val="00885B81"/>
    <w:rsid w:val="008922A9"/>
    <w:rsid w:val="00913562"/>
    <w:rsid w:val="009159B5"/>
    <w:rsid w:val="0091620F"/>
    <w:rsid w:val="00954997"/>
    <w:rsid w:val="00975C61"/>
    <w:rsid w:val="009A0A11"/>
    <w:rsid w:val="009A737C"/>
    <w:rsid w:val="009B6713"/>
    <w:rsid w:val="009E64DE"/>
    <w:rsid w:val="00A140A1"/>
    <w:rsid w:val="00A16629"/>
    <w:rsid w:val="00A166EF"/>
    <w:rsid w:val="00A254E4"/>
    <w:rsid w:val="00A417E2"/>
    <w:rsid w:val="00A43163"/>
    <w:rsid w:val="00A63175"/>
    <w:rsid w:val="00A80D7C"/>
    <w:rsid w:val="00A9187A"/>
    <w:rsid w:val="00A9743B"/>
    <w:rsid w:val="00A97915"/>
    <w:rsid w:val="00AA486B"/>
    <w:rsid w:val="00AB1898"/>
    <w:rsid w:val="00AC6A8C"/>
    <w:rsid w:val="00AD0805"/>
    <w:rsid w:val="00AE744A"/>
    <w:rsid w:val="00B049D3"/>
    <w:rsid w:val="00B16A1C"/>
    <w:rsid w:val="00B23167"/>
    <w:rsid w:val="00B31D1E"/>
    <w:rsid w:val="00B61D41"/>
    <w:rsid w:val="00B638D0"/>
    <w:rsid w:val="00B74C1E"/>
    <w:rsid w:val="00B82196"/>
    <w:rsid w:val="00B87EB5"/>
    <w:rsid w:val="00BA25CD"/>
    <w:rsid w:val="00BB408F"/>
    <w:rsid w:val="00BC2192"/>
    <w:rsid w:val="00BE5743"/>
    <w:rsid w:val="00BE7E67"/>
    <w:rsid w:val="00C137F8"/>
    <w:rsid w:val="00C41ADC"/>
    <w:rsid w:val="00C433D5"/>
    <w:rsid w:val="00C54383"/>
    <w:rsid w:val="00C57139"/>
    <w:rsid w:val="00C76C63"/>
    <w:rsid w:val="00C8163F"/>
    <w:rsid w:val="00C92F31"/>
    <w:rsid w:val="00C94BBF"/>
    <w:rsid w:val="00CA0A57"/>
    <w:rsid w:val="00CC171F"/>
    <w:rsid w:val="00D21982"/>
    <w:rsid w:val="00D347DD"/>
    <w:rsid w:val="00D51B76"/>
    <w:rsid w:val="00D83F32"/>
    <w:rsid w:val="00D93AA7"/>
    <w:rsid w:val="00DA7EE4"/>
    <w:rsid w:val="00DC3693"/>
    <w:rsid w:val="00DD42C9"/>
    <w:rsid w:val="00DE331E"/>
    <w:rsid w:val="00DE5AFA"/>
    <w:rsid w:val="00DE69E5"/>
    <w:rsid w:val="00DF3532"/>
    <w:rsid w:val="00E11AB5"/>
    <w:rsid w:val="00E200C5"/>
    <w:rsid w:val="00E24FFA"/>
    <w:rsid w:val="00E27DBC"/>
    <w:rsid w:val="00E52BAC"/>
    <w:rsid w:val="00E53F78"/>
    <w:rsid w:val="00E61225"/>
    <w:rsid w:val="00EC4C22"/>
    <w:rsid w:val="00ED673D"/>
    <w:rsid w:val="00EF2CA2"/>
    <w:rsid w:val="00EF4728"/>
    <w:rsid w:val="00F175D4"/>
    <w:rsid w:val="00F3634D"/>
    <w:rsid w:val="00F366A3"/>
    <w:rsid w:val="00F460F9"/>
    <w:rsid w:val="00F50687"/>
    <w:rsid w:val="00F619B2"/>
    <w:rsid w:val="00F63FCB"/>
    <w:rsid w:val="00F82183"/>
    <w:rsid w:val="00F85D57"/>
    <w:rsid w:val="00F97D4B"/>
    <w:rsid w:val="00FA5588"/>
    <w:rsid w:val="00FD4F3B"/>
    <w:rsid w:val="00FE51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C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B2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4B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B2C"/>
  </w:style>
  <w:style w:type="paragraph" w:styleId="Stopka">
    <w:name w:val="footer"/>
    <w:basedOn w:val="Normalny"/>
    <w:link w:val="StopkaZnak"/>
    <w:uiPriority w:val="99"/>
    <w:unhideWhenUsed/>
    <w:rsid w:val="005E4B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B2C"/>
  </w:style>
  <w:style w:type="paragraph" w:styleId="Akapitzlist">
    <w:name w:val="List Paragraph"/>
    <w:basedOn w:val="Normalny"/>
    <w:uiPriority w:val="34"/>
    <w:qFormat/>
    <w:rsid w:val="005E4B2C"/>
    <w:pPr>
      <w:ind w:left="720"/>
      <w:contextualSpacing/>
    </w:pPr>
  </w:style>
  <w:style w:type="character" w:styleId="Hipercze">
    <w:name w:val="Hyperlink"/>
    <w:basedOn w:val="Domylnaczcionkaakapitu"/>
    <w:uiPriority w:val="99"/>
    <w:unhideWhenUsed/>
    <w:rsid w:val="004B297C"/>
    <w:rPr>
      <w:color w:val="0563C1" w:themeColor="hyperlink"/>
      <w:u w:val="single"/>
    </w:rPr>
  </w:style>
  <w:style w:type="character" w:customStyle="1" w:styleId="UnresolvedMention">
    <w:name w:val="Unresolved Mention"/>
    <w:basedOn w:val="Domylnaczcionkaakapitu"/>
    <w:uiPriority w:val="99"/>
    <w:semiHidden/>
    <w:unhideWhenUsed/>
    <w:rsid w:val="004B29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B2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4B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B2C"/>
  </w:style>
  <w:style w:type="paragraph" w:styleId="Stopka">
    <w:name w:val="footer"/>
    <w:basedOn w:val="Normalny"/>
    <w:link w:val="StopkaZnak"/>
    <w:uiPriority w:val="99"/>
    <w:unhideWhenUsed/>
    <w:rsid w:val="005E4B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B2C"/>
  </w:style>
  <w:style w:type="paragraph" w:styleId="Akapitzlist">
    <w:name w:val="List Paragraph"/>
    <w:basedOn w:val="Normalny"/>
    <w:uiPriority w:val="34"/>
    <w:qFormat/>
    <w:rsid w:val="005E4B2C"/>
    <w:pPr>
      <w:ind w:left="720"/>
      <w:contextualSpacing/>
    </w:pPr>
  </w:style>
  <w:style w:type="character" w:styleId="Hipercze">
    <w:name w:val="Hyperlink"/>
    <w:basedOn w:val="Domylnaczcionkaakapitu"/>
    <w:uiPriority w:val="99"/>
    <w:unhideWhenUsed/>
    <w:rsid w:val="004B297C"/>
    <w:rPr>
      <w:color w:val="0563C1" w:themeColor="hyperlink"/>
      <w:u w:val="single"/>
    </w:rPr>
  </w:style>
  <w:style w:type="character" w:customStyle="1" w:styleId="UnresolvedMention">
    <w:name w:val="Unresolved Mention"/>
    <w:basedOn w:val="Domylnaczcionkaakapitu"/>
    <w:uiPriority w:val="99"/>
    <w:semiHidden/>
    <w:unhideWhenUsed/>
    <w:rsid w:val="004B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7925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 Długokęcka</dc:creator>
  <cp:lastModifiedBy> </cp:lastModifiedBy>
  <cp:revision>2</cp:revision>
  <cp:lastPrinted>2021-02-17T09:10:00Z</cp:lastPrinted>
  <dcterms:created xsi:type="dcterms:W3CDTF">2024-07-02T11:21:00Z</dcterms:created>
  <dcterms:modified xsi:type="dcterms:W3CDTF">2024-07-02T11:21:00Z</dcterms:modified>
</cp:coreProperties>
</file>